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4" w:rsidRPr="00C259F6" w:rsidRDefault="00E868B4" w:rsidP="00C259F6">
      <w:pPr>
        <w:pStyle w:val="Titre2"/>
        <w:spacing w:before="0" w:after="0"/>
        <w:rPr>
          <w:b w:val="0"/>
          <w:color w:val="21009C"/>
          <w:sz w:val="32"/>
        </w:rPr>
      </w:pPr>
      <w:r w:rsidRPr="00C259F6">
        <w:rPr>
          <w:color w:val="21009C"/>
          <w:sz w:val="32"/>
          <w:szCs w:val="22"/>
        </w:rPr>
        <w:t xml:space="preserve">Ecole Supérieure </w:t>
      </w:r>
      <w:r w:rsidR="00270CE3" w:rsidRPr="00C259F6">
        <w:rPr>
          <w:color w:val="21009C"/>
          <w:sz w:val="32"/>
          <w:szCs w:val="22"/>
        </w:rPr>
        <w:t xml:space="preserve">des </w:t>
      </w:r>
      <w:r w:rsidRPr="00C259F6">
        <w:rPr>
          <w:color w:val="21009C"/>
          <w:sz w:val="32"/>
          <w:szCs w:val="22"/>
        </w:rPr>
        <w:t xml:space="preserve">Ingénieurs de Medjez El </w:t>
      </w:r>
      <w:proofErr w:type="gramStart"/>
      <w:r w:rsidRPr="00C259F6">
        <w:rPr>
          <w:color w:val="21009C"/>
          <w:sz w:val="32"/>
          <w:szCs w:val="22"/>
        </w:rPr>
        <w:t>Bab(</w:t>
      </w:r>
      <w:proofErr w:type="gramEnd"/>
      <w:r w:rsidRPr="00C259F6">
        <w:rPr>
          <w:color w:val="21009C"/>
          <w:sz w:val="32"/>
          <w:szCs w:val="22"/>
        </w:rPr>
        <w:t>ESI Medjez El Bab)</w:t>
      </w:r>
    </w:p>
    <w:p w:rsidR="00F95880" w:rsidRDefault="00F95880" w:rsidP="00C259F6">
      <w:pPr>
        <w:pStyle w:val="Corpsdetexte"/>
        <w:spacing w:before="0" w:after="0"/>
        <w:jc w:val="center"/>
        <w:rPr>
          <w:rFonts w:asciiTheme="minorBidi" w:hAnsiTheme="minorBidi" w:cstheme="minorBidi"/>
          <w:b/>
          <w:bCs/>
          <w:color w:val="000099"/>
          <w:szCs w:val="20"/>
        </w:rPr>
      </w:pPr>
    </w:p>
    <w:p w:rsidR="002A7296" w:rsidRDefault="002A7296" w:rsidP="00C259F6">
      <w:pPr>
        <w:pStyle w:val="Corpsdetexte"/>
        <w:spacing w:before="0" w:after="0"/>
        <w:jc w:val="center"/>
        <w:rPr>
          <w:rFonts w:asciiTheme="minorBidi" w:hAnsiTheme="minorBidi" w:cstheme="minorBidi"/>
          <w:b/>
          <w:bCs/>
          <w:color w:val="000099"/>
          <w:szCs w:val="20"/>
        </w:rPr>
      </w:pPr>
    </w:p>
    <w:p w:rsidR="00E868B4" w:rsidRPr="00C259F6" w:rsidRDefault="00F95880" w:rsidP="00C259F6">
      <w:pPr>
        <w:pStyle w:val="Corpsdetexte"/>
        <w:spacing w:before="0" w:after="0"/>
        <w:jc w:val="center"/>
        <w:rPr>
          <w:rFonts w:asciiTheme="minorBidi" w:hAnsiTheme="minorBidi" w:cstheme="minorBidi"/>
          <w:b/>
          <w:bCs/>
          <w:color w:val="000099"/>
          <w:szCs w:val="20"/>
        </w:rPr>
      </w:pPr>
      <w:r>
        <w:rPr>
          <w:rFonts w:asciiTheme="minorBidi" w:hAnsiTheme="minorBidi" w:cstheme="minorBidi"/>
          <w:b/>
          <w:bCs/>
          <w:noProof/>
          <w:color w:val="000099"/>
          <w:szCs w:val="20"/>
          <w:lang w:val="en-US" w:eastAsia="en-US"/>
        </w:rPr>
        <w:drawing>
          <wp:anchor distT="0" distB="0" distL="114300" distR="114300" simplePos="0" relativeHeight="251659264" behindDoc="1" locked="0" layoutInCell="1" allowOverlap="1">
            <wp:simplePos x="0" y="0"/>
            <wp:positionH relativeFrom="column">
              <wp:posOffset>2119630</wp:posOffset>
            </wp:positionH>
            <wp:positionV relativeFrom="paragraph">
              <wp:posOffset>150495</wp:posOffset>
            </wp:positionV>
            <wp:extent cx="637540" cy="598170"/>
            <wp:effectExtent l="0" t="0" r="0" b="0"/>
            <wp:wrapTight wrapText="bothSides">
              <wp:wrapPolygon edited="0">
                <wp:start x="7745" y="2064"/>
                <wp:lineTo x="3873" y="4127"/>
                <wp:lineTo x="1291" y="8255"/>
                <wp:lineTo x="1936" y="13070"/>
                <wp:lineTo x="6454" y="18573"/>
                <wp:lineTo x="7745" y="18573"/>
                <wp:lineTo x="13554" y="18573"/>
                <wp:lineTo x="14845" y="18573"/>
                <wp:lineTo x="19363" y="13758"/>
                <wp:lineTo x="19363" y="13070"/>
                <wp:lineTo x="20008" y="9631"/>
                <wp:lineTo x="17426" y="4127"/>
                <wp:lineTo x="13554" y="2064"/>
                <wp:lineTo x="7745" y="2064"/>
              </wp:wrapPolygon>
            </wp:wrapTight>
            <wp:docPr id="1" name="Image 3">
              <a:extLst xmlns:a="http://schemas.openxmlformats.org/drawingml/2006/main">
                <a:ext uri="{FF2B5EF4-FFF2-40B4-BE49-F238E27FC236}">
                  <a16:creationId xmlns:a16="http://schemas.microsoft.com/office/drawing/2014/main" id="{6912BB34-4B6F-8E89-D56B-05AC94477335}"/>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6912BB34-4B6F-8E89-D56B-05AC94477335}"/>
                        </a:ext>
                      </a:extLst>
                    </pic:cNvPr>
                    <pic:cNvPicPr>
                      <a:picLocks noChangeAspect="1"/>
                    </pic:cNvPicPr>
                  </pic:nvPicPr>
                  <pic:blipFill>
                    <a:blip r:embed="rId5" cstate="print"/>
                    <a:stretch>
                      <a:fillRect/>
                    </a:stretch>
                  </pic:blipFill>
                  <pic:spPr>
                    <a:xfrm>
                      <a:off x="0" y="0"/>
                      <a:ext cx="637540" cy="598170"/>
                    </a:xfrm>
                    <a:prstGeom prst="rect">
                      <a:avLst/>
                    </a:prstGeom>
                  </pic:spPr>
                </pic:pic>
              </a:graphicData>
            </a:graphic>
          </wp:anchor>
        </w:drawing>
      </w:r>
      <w:r w:rsidR="00E868B4" w:rsidRPr="00C259F6">
        <w:rPr>
          <w:rFonts w:asciiTheme="minorBidi" w:hAnsiTheme="minorBidi" w:cstheme="minorBidi"/>
          <w:b/>
          <w:bCs/>
          <w:color w:val="000099"/>
          <w:szCs w:val="20"/>
        </w:rPr>
        <w:t>Université de Jendouba</w:t>
      </w:r>
    </w:p>
    <w:p w:rsidR="00553F4D" w:rsidRDefault="00553F4D" w:rsidP="00C259F6">
      <w:pPr>
        <w:pStyle w:val="Corpsdetexte"/>
        <w:spacing w:before="0" w:after="0"/>
        <w:jc w:val="left"/>
        <w:rPr>
          <w:rFonts w:asciiTheme="minorBidi" w:hAnsiTheme="minorBidi" w:cstheme="minorBidi"/>
          <w:b/>
          <w:bCs/>
          <w:color w:val="993300"/>
          <w:sz w:val="20"/>
          <w:szCs w:val="20"/>
        </w:rPr>
      </w:pPr>
    </w:p>
    <w:p w:rsidR="002A7296" w:rsidRDefault="002A7296" w:rsidP="00C259F6">
      <w:pPr>
        <w:pStyle w:val="Corpsdetexte"/>
        <w:spacing w:before="0" w:after="0"/>
        <w:jc w:val="left"/>
        <w:rPr>
          <w:rFonts w:asciiTheme="minorBidi" w:hAnsiTheme="minorBidi" w:cstheme="minorBidi"/>
          <w:b/>
          <w:bCs/>
          <w:color w:val="993300"/>
          <w:sz w:val="20"/>
          <w:szCs w:val="20"/>
        </w:rPr>
      </w:pPr>
    </w:p>
    <w:p w:rsidR="00F95880" w:rsidRDefault="00F95880" w:rsidP="00C259F6">
      <w:pPr>
        <w:pStyle w:val="Corpsdetexte"/>
        <w:spacing w:before="0" w:after="0"/>
        <w:jc w:val="left"/>
        <w:rPr>
          <w:rFonts w:asciiTheme="minorBidi" w:hAnsiTheme="minorBidi" w:cstheme="minorBidi"/>
          <w:b/>
          <w:bCs/>
          <w:color w:val="993300"/>
          <w:sz w:val="20"/>
          <w:szCs w:val="20"/>
        </w:rPr>
      </w:pPr>
    </w:p>
    <w:p w:rsidR="00F95880" w:rsidRDefault="00F95880" w:rsidP="00C259F6">
      <w:pPr>
        <w:pStyle w:val="Corpsdetexte"/>
        <w:spacing w:before="0" w:after="0"/>
        <w:jc w:val="left"/>
        <w:rPr>
          <w:rFonts w:asciiTheme="minorBidi" w:hAnsiTheme="minorBidi" w:cstheme="minorBidi"/>
          <w:b/>
          <w:bCs/>
          <w:color w:val="993300"/>
          <w:sz w:val="20"/>
          <w:szCs w:val="20"/>
        </w:rPr>
      </w:pPr>
    </w:p>
    <w:p w:rsidR="00E868B4" w:rsidRPr="00553F4D" w:rsidRDefault="00E868B4" w:rsidP="00C259F6">
      <w:pPr>
        <w:pStyle w:val="Corpsdetexte"/>
        <w:spacing w:before="0" w:after="0"/>
        <w:jc w:val="left"/>
        <w:rPr>
          <w:rFonts w:asciiTheme="minorBidi" w:hAnsiTheme="minorBidi" w:cstheme="minorBidi"/>
          <w:sz w:val="20"/>
          <w:szCs w:val="20"/>
        </w:rPr>
      </w:pPr>
      <w:r w:rsidRPr="00553F4D">
        <w:rPr>
          <w:rFonts w:asciiTheme="minorBidi" w:hAnsiTheme="minorBidi" w:cstheme="minorBidi"/>
          <w:b/>
          <w:bCs/>
          <w:color w:val="993300"/>
          <w:sz w:val="20"/>
          <w:szCs w:val="20"/>
        </w:rPr>
        <w:t>Adresse</w:t>
      </w:r>
      <w:r w:rsidRPr="00553F4D">
        <w:rPr>
          <w:rFonts w:asciiTheme="minorBidi" w:hAnsiTheme="minorBidi" w:cstheme="minorBidi"/>
          <w:sz w:val="20"/>
          <w:szCs w:val="20"/>
        </w:rPr>
        <w:t xml:space="preserve">: </w:t>
      </w:r>
      <w:r w:rsidRPr="00553F4D">
        <w:rPr>
          <w:rFonts w:asciiTheme="minorBidi" w:hAnsiTheme="minorBidi" w:cstheme="minorBidi"/>
          <w:color w:val="000000" w:themeColor="text1"/>
          <w:sz w:val="20"/>
          <w:szCs w:val="20"/>
          <w:lang w:eastAsia="en-US"/>
        </w:rPr>
        <w:t>Route Kef, Km 5 – 9070 Medjez El Bab</w:t>
      </w:r>
    </w:p>
    <w:p w:rsidR="00E868B4" w:rsidRPr="00553F4D" w:rsidRDefault="00E868B4" w:rsidP="00C259F6">
      <w:pPr>
        <w:pStyle w:val="Corpsdetexte"/>
        <w:spacing w:before="0" w:after="0"/>
        <w:jc w:val="left"/>
        <w:rPr>
          <w:rFonts w:asciiTheme="minorBidi" w:hAnsiTheme="minorBidi" w:cstheme="minorBidi"/>
          <w:sz w:val="20"/>
          <w:szCs w:val="20"/>
        </w:rPr>
      </w:pPr>
      <w:r w:rsidRPr="00553F4D">
        <w:rPr>
          <w:rFonts w:asciiTheme="minorBidi" w:hAnsiTheme="minorBidi" w:cstheme="minorBidi"/>
          <w:b/>
          <w:bCs/>
          <w:color w:val="993300"/>
          <w:sz w:val="20"/>
          <w:szCs w:val="20"/>
        </w:rPr>
        <w:t>Tel</w:t>
      </w:r>
      <w:r w:rsidRPr="00553F4D">
        <w:rPr>
          <w:rFonts w:asciiTheme="minorBidi" w:hAnsiTheme="minorBidi" w:cstheme="minorBidi"/>
          <w:sz w:val="20"/>
          <w:szCs w:val="20"/>
        </w:rPr>
        <w:t xml:space="preserve">: </w:t>
      </w:r>
      <w:r w:rsidRPr="00553F4D">
        <w:rPr>
          <w:rFonts w:asciiTheme="minorBidi" w:hAnsiTheme="minorBidi" w:cstheme="minorBidi"/>
          <w:color w:val="000000" w:themeColor="text1"/>
          <w:sz w:val="20"/>
          <w:szCs w:val="20"/>
        </w:rPr>
        <w:t xml:space="preserve">(+216) </w:t>
      </w:r>
      <w:r w:rsidR="00C107B2" w:rsidRPr="00553F4D">
        <w:rPr>
          <w:rFonts w:asciiTheme="minorBidi" w:hAnsiTheme="minorBidi" w:cstheme="minorBidi"/>
          <w:color w:val="000000" w:themeColor="text1"/>
          <w:sz w:val="20"/>
          <w:szCs w:val="20"/>
        </w:rPr>
        <w:t>70 282 </w:t>
      </w:r>
      <w:proofErr w:type="gramStart"/>
      <w:r w:rsidR="00C107B2" w:rsidRPr="00553F4D">
        <w:rPr>
          <w:rFonts w:asciiTheme="minorBidi" w:hAnsiTheme="minorBidi" w:cstheme="minorBidi"/>
          <w:color w:val="000000" w:themeColor="text1"/>
          <w:sz w:val="20"/>
          <w:szCs w:val="20"/>
        </w:rPr>
        <w:t xml:space="preserve">460 </w:t>
      </w:r>
      <w:r w:rsidRPr="00553F4D">
        <w:rPr>
          <w:rFonts w:asciiTheme="minorBidi" w:hAnsiTheme="minorBidi" w:cstheme="minorBidi"/>
          <w:color w:val="000000" w:themeColor="text1"/>
          <w:sz w:val="20"/>
          <w:szCs w:val="20"/>
        </w:rPr>
        <w:t xml:space="preserve"> Fax</w:t>
      </w:r>
      <w:proofErr w:type="gramEnd"/>
      <w:r w:rsidRPr="00553F4D">
        <w:rPr>
          <w:rFonts w:asciiTheme="minorBidi" w:hAnsiTheme="minorBidi" w:cstheme="minorBidi"/>
          <w:color w:val="000000" w:themeColor="text1"/>
          <w:sz w:val="20"/>
          <w:szCs w:val="20"/>
        </w:rPr>
        <w:t xml:space="preserve"> : (+216) </w:t>
      </w:r>
      <w:r w:rsidR="00C107B2" w:rsidRPr="00553F4D">
        <w:rPr>
          <w:rFonts w:asciiTheme="minorBidi" w:hAnsiTheme="minorBidi" w:cstheme="minorBidi"/>
          <w:color w:val="000000" w:themeColor="text1"/>
          <w:sz w:val="20"/>
          <w:szCs w:val="20"/>
        </w:rPr>
        <w:t>70 282 461</w:t>
      </w:r>
    </w:p>
    <w:p w:rsidR="00E868B4" w:rsidRPr="00553F4D" w:rsidRDefault="00E868B4" w:rsidP="00C259F6">
      <w:pPr>
        <w:pStyle w:val="Corpsdetexte"/>
        <w:spacing w:before="0" w:after="0"/>
        <w:jc w:val="left"/>
        <w:rPr>
          <w:rFonts w:asciiTheme="minorBidi" w:hAnsiTheme="minorBidi" w:cstheme="minorBidi"/>
          <w:sz w:val="20"/>
          <w:szCs w:val="20"/>
        </w:rPr>
      </w:pPr>
      <w:r w:rsidRPr="00553F4D">
        <w:rPr>
          <w:rFonts w:asciiTheme="minorBidi" w:hAnsiTheme="minorBidi" w:cstheme="minorBidi"/>
          <w:b/>
          <w:bCs/>
          <w:color w:val="993300"/>
          <w:sz w:val="20"/>
          <w:szCs w:val="20"/>
        </w:rPr>
        <w:t>Email</w:t>
      </w:r>
      <w:r w:rsidRPr="00553F4D">
        <w:rPr>
          <w:rFonts w:asciiTheme="minorBidi" w:hAnsiTheme="minorBidi" w:cstheme="minorBidi"/>
          <w:sz w:val="20"/>
          <w:szCs w:val="20"/>
        </w:rPr>
        <w:t xml:space="preserve">: </w:t>
      </w:r>
      <w:r w:rsidRPr="00553F4D">
        <w:rPr>
          <w:rFonts w:asciiTheme="minorBidi" w:hAnsiTheme="minorBidi" w:cstheme="minorBidi"/>
          <w:color w:val="000000" w:themeColor="text1"/>
          <w:sz w:val="20"/>
          <w:szCs w:val="20"/>
        </w:rPr>
        <w:t>esier@iresa.agrinet.tn</w:t>
      </w:r>
    </w:p>
    <w:p w:rsidR="00E868B4" w:rsidRPr="00473914" w:rsidRDefault="00E868B4" w:rsidP="00C259F6">
      <w:pPr>
        <w:pStyle w:val="Corpsdetexte"/>
        <w:spacing w:before="0" w:after="0"/>
        <w:jc w:val="left"/>
        <w:rPr>
          <w:rFonts w:asciiTheme="minorBidi" w:hAnsiTheme="minorBidi" w:cstheme="minorBidi"/>
          <w:color w:val="000000" w:themeColor="text1"/>
          <w:sz w:val="20"/>
          <w:szCs w:val="20"/>
        </w:rPr>
      </w:pPr>
      <w:proofErr w:type="spellStart"/>
      <w:r w:rsidRPr="00473914">
        <w:rPr>
          <w:rFonts w:asciiTheme="minorBidi" w:hAnsiTheme="minorBidi" w:cstheme="minorBidi"/>
          <w:b/>
          <w:bCs/>
          <w:color w:val="993300"/>
          <w:sz w:val="20"/>
          <w:szCs w:val="20"/>
        </w:rPr>
        <w:t>SiteWeb</w:t>
      </w:r>
      <w:proofErr w:type="spellEnd"/>
      <w:r w:rsidRPr="00473914">
        <w:rPr>
          <w:rFonts w:asciiTheme="minorBidi" w:hAnsiTheme="minorBidi" w:cstheme="minorBidi"/>
          <w:sz w:val="20"/>
          <w:szCs w:val="20"/>
        </w:rPr>
        <w:t xml:space="preserve">: </w:t>
      </w:r>
      <w:r w:rsidRPr="00473914">
        <w:rPr>
          <w:rFonts w:asciiTheme="minorBidi" w:hAnsiTheme="minorBidi" w:cstheme="minorBidi"/>
          <w:color w:val="000000" w:themeColor="text1"/>
          <w:sz w:val="20"/>
          <w:szCs w:val="20"/>
        </w:rPr>
        <w:t>www.esier.agrinet.tn</w:t>
      </w:r>
    </w:p>
    <w:p w:rsidR="00C259F6" w:rsidRPr="00473914" w:rsidRDefault="00C259F6" w:rsidP="00C259F6">
      <w:pPr>
        <w:spacing w:after="0" w:line="240" w:lineRule="auto"/>
        <w:rPr>
          <w:rFonts w:asciiTheme="minorBidi" w:eastAsia="Times New Roman" w:hAnsiTheme="minorBidi"/>
          <w:b/>
          <w:color w:val="000099"/>
          <w:sz w:val="24"/>
          <w:szCs w:val="24"/>
        </w:rPr>
      </w:pPr>
    </w:p>
    <w:p w:rsidR="00E868B4" w:rsidRDefault="00E868B4" w:rsidP="00C259F6">
      <w:pPr>
        <w:spacing w:after="0" w:line="240" w:lineRule="auto"/>
      </w:pPr>
      <w:r w:rsidRPr="00C259F6">
        <w:rPr>
          <w:rFonts w:asciiTheme="minorBidi" w:eastAsia="Times New Roman" w:hAnsiTheme="minorBidi"/>
          <w:b/>
          <w:color w:val="000099"/>
          <w:sz w:val="24"/>
          <w:szCs w:val="24"/>
        </w:rPr>
        <w:t>Filières de formation d'ingénieurs</w:t>
      </w:r>
      <w:r>
        <w:t xml:space="preserve"> :</w:t>
      </w:r>
    </w:p>
    <w:p w:rsidR="005776C5" w:rsidRDefault="005776C5" w:rsidP="00C259F6">
      <w:pPr>
        <w:spacing w:after="0" w:line="240" w:lineRule="auto"/>
        <w:jc w:val="both"/>
        <w:rPr>
          <w:rFonts w:asciiTheme="minorBidi" w:hAnsiTheme="minorBidi"/>
          <w:sz w:val="20"/>
          <w:szCs w:val="20"/>
        </w:rPr>
      </w:pPr>
      <w:r w:rsidRPr="00C259F6">
        <w:rPr>
          <w:rFonts w:asciiTheme="minorBidi" w:hAnsiTheme="minorBidi"/>
          <w:sz w:val="20"/>
          <w:szCs w:val="20"/>
        </w:rPr>
        <w:t>L'Ecole Supérieure des Ingénieurs de Medjez el Bab (ESIM) délivre le diplôme national d'ingénieur dans les filières suivantes:</w:t>
      </w:r>
    </w:p>
    <w:p w:rsidR="00F75751" w:rsidRPr="00C259F6" w:rsidRDefault="00F75751" w:rsidP="00C259F6">
      <w:pPr>
        <w:spacing w:after="0" w:line="240" w:lineRule="auto"/>
        <w:jc w:val="both"/>
        <w:rPr>
          <w:rFonts w:asciiTheme="minorBidi" w:hAnsiTheme="minorBidi"/>
          <w:sz w:val="20"/>
          <w:szCs w:val="20"/>
        </w:rPr>
      </w:pPr>
    </w:p>
    <w:p w:rsidR="005776C5" w:rsidRPr="00C259F6" w:rsidRDefault="00F75751" w:rsidP="00C259F6">
      <w:pPr>
        <w:pStyle w:val="Paragraphedeliste"/>
        <w:numPr>
          <w:ilvl w:val="0"/>
          <w:numId w:val="2"/>
        </w:numPr>
        <w:spacing w:after="0" w:line="240" w:lineRule="auto"/>
        <w:jc w:val="both"/>
        <w:rPr>
          <w:rFonts w:asciiTheme="minorBidi" w:hAnsiTheme="minorBidi"/>
          <w:sz w:val="20"/>
          <w:szCs w:val="20"/>
        </w:rPr>
      </w:pPr>
      <w:r>
        <w:rPr>
          <w:rFonts w:asciiTheme="minorBidi" w:hAnsiTheme="minorBidi"/>
          <w:sz w:val="20"/>
          <w:szCs w:val="20"/>
        </w:rPr>
        <w:t xml:space="preserve">Génie </w:t>
      </w:r>
      <w:r w:rsidR="005776C5" w:rsidRPr="00C259F6">
        <w:rPr>
          <w:rFonts w:asciiTheme="minorBidi" w:hAnsiTheme="minorBidi"/>
          <w:sz w:val="20"/>
          <w:szCs w:val="20"/>
        </w:rPr>
        <w:t>Hydraulique et Aménagement (</w:t>
      </w:r>
      <w:r>
        <w:rPr>
          <w:rFonts w:asciiTheme="minorBidi" w:hAnsiTheme="minorBidi"/>
          <w:sz w:val="20"/>
          <w:szCs w:val="20"/>
        </w:rPr>
        <w:t>G</w:t>
      </w:r>
      <w:r w:rsidR="005776C5" w:rsidRPr="00C259F6">
        <w:rPr>
          <w:rFonts w:asciiTheme="minorBidi" w:hAnsiTheme="minorBidi"/>
          <w:sz w:val="20"/>
          <w:szCs w:val="20"/>
        </w:rPr>
        <w:t>HA);</w:t>
      </w:r>
    </w:p>
    <w:p w:rsidR="005776C5" w:rsidRPr="00C259F6" w:rsidRDefault="005776C5" w:rsidP="00C259F6">
      <w:pPr>
        <w:pStyle w:val="Paragraphedeliste"/>
        <w:numPr>
          <w:ilvl w:val="0"/>
          <w:numId w:val="2"/>
        </w:numPr>
        <w:spacing w:after="0" w:line="240" w:lineRule="auto"/>
        <w:jc w:val="both"/>
        <w:rPr>
          <w:rFonts w:asciiTheme="minorBidi" w:hAnsiTheme="minorBidi"/>
          <w:sz w:val="20"/>
          <w:szCs w:val="20"/>
        </w:rPr>
      </w:pPr>
      <w:r w:rsidRPr="00C259F6">
        <w:rPr>
          <w:rFonts w:asciiTheme="minorBidi" w:hAnsiTheme="minorBidi"/>
          <w:sz w:val="20"/>
          <w:szCs w:val="20"/>
        </w:rPr>
        <w:t>Génie Mécanique et Agro-Industrie (GMAI);</w:t>
      </w:r>
    </w:p>
    <w:p w:rsidR="005776C5" w:rsidRPr="00C259F6" w:rsidRDefault="005776C5" w:rsidP="00C259F6">
      <w:pPr>
        <w:pStyle w:val="Paragraphedeliste"/>
        <w:numPr>
          <w:ilvl w:val="0"/>
          <w:numId w:val="2"/>
        </w:numPr>
        <w:spacing w:after="0" w:line="240" w:lineRule="auto"/>
        <w:jc w:val="both"/>
        <w:rPr>
          <w:rFonts w:asciiTheme="minorBidi" w:hAnsiTheme="minorBidi"/>
          <w:sz w:val="20"/>
          <w:szCs w:val="20"/>
        </w:rPr>
      </w:pPr>
      <w:r w:rsidRPr="00C259F6">
        <w:rPr>
          <w:rFonts w:asciiTheme="minorBidi" w:hAnsiTheme="minorBidi"/>
          <w:sz w:val="20"/>
          <w:szCs w:val="20"/>
        </w:rPr>
        <w:t>Génie Topographie et Géomatique (GTG).</w:t>
      </w:r>
    </w:p>
    <w:p w:rsidR="005776C5" w:rsidRDefault="005776C5" w:rsidP="00C259F6">
      <w:pPr>
        <w:spacing w:after="0" w:line="240" w:lineRule="auto"/>
        <w:jc w:val="both"/>
      </w:pPr>
    </w:p>
    <w:p w:rsidR="00E868B4" w:rsidRPr="00C259F6" w:rsidRDefault="00E868B4" w:rsidP="00C259F6">
      <w:pPr>
        <w:spacing w:after="0" w:line="240" w:lineRule="auto"/>
        <w:rPr>
          <w:rFonts w:asciiTheme="minorBidi" w:eastAsia="Times New Roman" w:hAnsiTheme="minorBidi"/>
          <w:b/>
          <w:bCs/>
          <w:color w:val="993300"/>
          <w:lang w:eastAsia="fr-FR"/>
        </w:rPr>
      </w:pPr>
      <w:r>
        <w:t xml:space="preserve">▪ </w:t>
      </w:r>
      <w:r w:rsidR="008D6923" w:rsidRPr="00C259F6">
        <w:rPr>
          <w:rFonts w:asciiTheme="minorBidi" w:eastAsia="Times New Roman" w:hAnsiTheme="minorBidi"/>
          <w:b/>
          <w:bCs/>
          <w:color w:val="993300"/>
          <w:lang w:eastAsia="fr-FR"/>
        </w:rPr>
        <w:t xml:space="preserve">Filière: </w:t>
      </w:r>
      <w:r w:rsidR="00F75751">
        <w:rPr>
          <w:rFonts w:asciiTheme="minorBidi" w:eastAsia="Times New Roman" w:hAnsiTheme="minorBidi"/>
          <w:b/>
          <w:bCs/>
          <w:color w:val="993300"/>
          <w:lang w:eastAsia="fr-FR"/>
        </w:rPr>
        <w:t xml:space="preserve">Génie </w:t>
      </w:r>
      <w:r w:rsidRPr="00C259F6">
        <w:rPr>
          <w:rFonts w:asciiTheme="minorBidi" w:eastAsia="Times New Roman" w:hAnsiTheme="minorBidi"/>
          <w:b/>
          <w:bCs/>
          <w:color w:val="993300"/>
          <w:lang w:eastAsia="fr-FR"/>
        </w:rPr>
        <w:t>Hydraulique et Aménagement:</w:t>
      </w:r>
    </w:p>
    <w:p w:rsidR="00E868B4" w:rsidRPr="00553F4D" w:rsidRDefault="00E868B4" w:rsidP="00C259F6">
      <w:pPr>
        <w:spacing w:after="0" w:line="240" w:lineRule="auto"/>
        <w:rPr>
          <w:rFonts w:asciiTheme="minorBidi" w:hAnsiTheme="minorBidi"/>
          <w:sz w:val="20"/>
          <w:szCs w:val="20"/>
        </w:rPr>
      </w:pPr>
      <w:r w:rsidRPr="00553F4D">
        <w:rPr>
          <w:rFonts w:asciiTheme="minorBidi" w:hAnsiTheme="minorBidi"/>
          <w:b/>
          <w:bCs/>
          <w:i/>
          <w:iCs/>
          <w:sz w:val="20"/>
          <w:szCs w:val="20"/>
        </w:rPr>
        <w:t>Trois (3) options</w:t>
      </w:r>
      <w:r w:rsidR="00144D9E" w:rsidRPr="00553F4D">
        <w:rPr>
          <w:rFonts w:asciiTheme="minorBidi" w:hAnsiTheme="minorBidi"/>
          <w:sz w:val="20"/>
          <w:szCs w:val="20"/>
        </w:rPr>
        <w:t>:</w:t>
      </w:r>
      <w:proofErr w:type="gramStart"/>
      <w:r w:rsidR="00144D9E" w:rsidRPr="00553F4D">
        <w:rPr>
          <w:rFonts w:asciiTheme="minorBidi" w:hAnsiTheme="minorBidi"/>
          <w:sz w:val="20"/>
          <w:szCs w:val="20"/>
        </w:rPr>
        <w:t xml:space="preserve"> «Irrigation</w:t>
      </w:r>
      <w:proofErr w:type="gramEnd"/>
      <w:r w:rsidR="00144D9E" w:rsidRPr="00553F4D">
        <w:rPr>
          <w:rFonts w:asciiTheme="minorBidi" w:hAnsiTheme="minorBidi"/>
          <w:sz w:val="20"/>
          <w:szCs w:val="20"/>
        </w:rPr>
        <w:t>, IRRIG</w:t>
      </w:r>
      <w:r w:rsidR="00C107B2" w:rsidRPr="00553F4D">
        <w:rPr>
          <w:rFonts w:asciiTheme="minorBidi" w:hAnsiTheme="minorBidi"/>
          <w:sz w:val="20"/>
          <w:szCs w:val="20"/>
        </w:rPr>
        <w:t>», «</w:t>
      </w:r>
      <w:r w:rsidRPr="00553F4D">
        <w:rPr>
          <w:rFonts w:asciiTheme="minorBidi" w:hAnsiTheme="minorBidi"/>
          <w:sz w:val="20"/>
          <w:szCs w:val="20"/>
        </w:rPr>
        <w:t>Co</w:t>
      </w:r>
      <w:r w:rsidR="00C107B2" w:rsidRPr="00553F4D">
        <w:rPr>
          <w:rFonts w:asciiTheme="minorBidi" w:hAnsiTheme="minorBidi"/>
          <w:sz w:val="20"/>
          <w:szCs w:val="20"/>
        </w:rPr>
        <w:t xml:space="preserve">nservation des </w:t>
      </w:r>
      <w:r w:rsidR="00144D9E" w:rsidRPr="00553F4D">
        <w:rPr>
          <w:rFonts w:asciiTheme="minorBidi" w:hAnsiTheme="minorBidi"/>
          <w:sz w:val="20"/>
          <w:szCs w:val="20"/>
        </w:rPr>
        <w:t>E</w:t>
      </w:r>
      <w:r w:rsidR="00C107B2" w:rsidRPr="00553F4D">
        <w:rPr>
          <w:rFonts w:asciiTheme="minorBidi" w:hAnsiTheme="minorBidi"/>
          <w:sz w:val="20"/>
          <w:szCs w:val="20"/>
        </w:rPr>
        <w:t xml:space="preserve">aux et des </w:t>
      </w:r>
      <w:r w:rsidR="00144D9E" w:rsidRPr="00553F4D">
        <w:rPr>
          <w:rFonts w:asciiTheme="minorBidi" w:hAnsiTheme="minorBidi"/>
          <w:sz w:val="20"/>
          <w:szCs w:val="20"/>
        </w:rPr>
        <w:t>S</w:t>
      </w:r>
      <w:r w:rsidR="00C107B2" w:rsidRPr="00553F4D">
        <w:rPr>
          <w:rFonts w:asciiTheme="minorBidi" w:hAnsiTheme="minorBidi"/>
          <w:sz w:val="20"/>
          <w:szCs w:val="20"/>
        </w:rPr>
        <w:t>ols</w:t>
      </w:r>
      <w:r w:rsidR="00144D9E" w:rsidRPr="00553F4D">
        <w:rPr>
          <w:rFonts w:asciiTheme="minorBidi" w:hAnsiTheme="minorBidi"/>
          <w:sz w:val="20"/>
          <w:szCs w:val="20"/>
        </w:rPr>
        <w:t>, CES</w:t>
      </w:r>
      <w:r w:rsidR="00C107B2" w:rsidRPr="00553F4D">
        <w:rPr>
          <w:rFonts w:asciiTheme="minorBidi" w:hAnsiTheme="minorBidi"/>
          <w:sz w:val="20"/>
          <w:szCs w:val="20"/>
        </w:rPr>
        <w:t>» et «</w:t>
      </w:r>
      <w:r w:rsidRPr="00553F4D">
        <w:rPr>
          <w:rFonts w:asciiTheme="minorBidi" w:hAnsiTheme="minorBidi"/>
          <w:sz w:val="20"/>
          <w:szCs w:val="20"/>
        </w:rPr>
        <w:t xml:space="preserve">Gestion et </w:t>
      </w:r>
      <w:r w:rsidR="00144D9E" w:rsidRPr="00553F4D">
        <w:rPr>
          <w:rFonts w:asciiTheme="minorBidi" w:hAnsiTheme="minorBidi"/>
          <w:sz w:val="20"/>
          <w:szCs w:val="20"/>
        </w:rPr>
        <w:t>T</w:t>
      </w:r>
      <w:r w:rsidRPr="00553F4D">
        <w:rPr>
          <w:rFonts w:asciiTheme="minorBidi" w:hAnsiTheme="minorBidi"/>
          <w:sz w:val="20"/>
          <w:szCs w:val="20"/>
        </w:rPr>
        <w:t>raitements des</w:t>
      </w:r>
      <w:r w:rsidR="00144D9E" w:rsidRPr="00553F4D">
        <w:rPr>
          <w:rFonts w:asciiTheme="minorBidi" w:hAnsiTheme="minorBidi"/>
          <w:sz w:val="20"/>
          <w:szCs w:val="20"/>
        </w:rPr>
        <w:t>E</w:t>
      </w:r>
      <w:r w:rsidR="00C107B2" w:rsidRPr="00553F4D">
        <w:rPr>
          <w:rFonts w:asciiTheme="minorBidi" w:hAnsiTheme="minorBidi"/>
          <w:sz w:val="20"/>
          <w:szCs w:val="20"/>
        </w:rPr>
        <w:t xml:space="preserve">aux et des </w:t>
      </w:r>
      <w:r w:rsidR="00144D9E" w:rsidRPr="00553F4D">
        <w:rPr>
          <w:rFonts w:asciiTheme="minorBidi" w:hAnsiTheme="minorBidi"/>
          <w:sz w:val="20"/>
          <w:szCs w:val="20"/>
        </w:rPr>
        <w:t>D</w:t>
      </w:r>
      <w:r w:rsidR="00C107B2" w:rsidRPr="00553F4D">
        <w:rPr>
          <w:rFonts w:asciiTheme="minorBidi" w:hAnsiTheme="minorBidi"/>
          <w:sz w:val="20"/>
          <w:szCs w:val="20"/>
        </w:rPr>
        <w:t>échets</w:t>
      </w:r>
      <w:r w:rsidR="00144D9E" w:rsidRPr="00553F4D">
        <w:rPr>
          <w:rFonts w:asciiTheme="minorBidi" w:hAnsiTheme="minorBidi"/>
          <w:sz w:val="20"/>
          <w:szCs w:val="20"/>
        </w:rPr>
        <w:t>, GTED</w:t>
      </w:r>
      <w:r w:rsidRPr="00553F4D">
        <w:rPr>
          <w:rFonts w:asciiTheme="minorBidi" w:hAnsiTheme="minorBidi"/>
          <w:sz w:val="20"/>
          <w:szCs w:val="20"/>
        </w:rPr>
        <w:t>».</w:t>
      </w:r>
    </w:p>
    <w:p w:rsidR="00E868B4" w:rsidRPr="00553F4D" w:rsidRDefault="00E868B4" w:rsidP="00C259F6">
      <w:pPr>
        <w:spacing w:after="0" w:line="240" w:lineRule="auto"/>
        <w:rPr>
          <w:rFonts w:asciiTheme="minorBidi" w:hAnsiTheme="minorBidi"/>
          <w:sz w:val="20"/>
          <w:szCs w:val="20"/>
        </w:rPr>
      </w:pPr>
      <w:r w:rsidRPr="00553F4D">
        <w:rPr>
          <w:rFonts w:asciiTheme="minorBidi" w:hAnsiTheme="minorBidi"/>
          <w:b/>
          <w:bCs/>
          <w:i/>
          <w:iCs/>
          <w:sz w:val="20"/>
          <w:szCs w:val="20"/>
        </w:rPr>
        <w:t>Objectifs</w:t>
      </w:r>
      <w:r w:rsidRPr="00553F4D">
        <w:rPr>
          <w:rFonts w:asciiTheme="minorBidi" w:hAnsiTheme="minorBidi"/>
          <w:sz w:val="20"/>
          <w:szCs w:val="20"/>
        </w:rPr>
        <w:t xml:space="preserve"> :</w:t>
      </w:r>
    </w:p>
    <w:p w:rsidR="00023EC5" w:rsidRDefault="00023EC5" w:rsidP="00C259F6">
      <w:pPr>
        <w:spacing w:after="0" w:line="240" w:lineRule="auto"/>
        <w:jc w:val="both"/>
        <w:rPr>
          <w:rFonts w:asciiTheme="minorBidi" w:hAnsiTheme="minorBidi"/>
          <w:sz w:val="20"/>
          <w:szCs w:val="20"/>
        </w:rPr>
      </w:pPr>
      <w:r w:rsidRPr="00553F4D">
        <w:rPr>
          <w:rFonts w:asciiTheme="minorBidi" w:hAnsiTheme="minorBidi"/>
          <w:sz w:val="20"/>
          <w:szCs w:val="20"/>
        </w:rPr>
        <w:t>La filière de formation en Hydraulique et Aménagement vise à former des ingénieurs spécialisés dans</w:t>
      </w:r>
      <w:r w:rsidRPr="00C259F6">
        <w:rPr>
          <w:rFonts w:asciiTheme="minorBidi" w:hAnsiTheme="minorBidi"/>
          <w:sz w:val="20"/>
          <w:szCs w:val="20"/>
        </w:rPr>
        <w:t xml:space="preserve"> la gestion efficace et durable des ressources hydriques ainsi que dans la conception et la réalisation d'aménagements hydrauliques. Les objectifs de cette filière sont multiples. Tout d'abord, elle cherche à fournir aux étudiants une solide base de connaissances et de compétences dans le domaine de l'hydraulique, en leur permettant de comprendre les principes fondamentaux de l'écoulement de l'eau, de la mécanique des fluides et des ouvrages hydrauliques. Les étudiants apprendront à concevoir et à gérer des systèmes hydrauliques tels que les réseaux d'approvisionnement en eau, les stations de traitement des eaux, les barrages, les canaux d'irrigation, et les systèmes de drainage. De plus, la filière </w:t>
      </w:r>
      <w:proofErr w:type="gramStart"/>
      <w:r w:rsidRPr="00C259F6">
        <w:rPr>
          <w:rFonts w:asciiTheme="minorBidi" w:hAnsiTheme="minorBidi"/>
          <w:sz w:val="20"/>
          <w:szCs w:val="20"/>
        </w:rPr>
        <w:t>vise</w:t>
      </w:r>
      <w:proofErr w:type="gramEnd"/>
      <w:r w:rsidRPr="00C259F6">
        <w:rPr>
          <w:rFonts w:asciiTheme="minorBidi" w:hAnsiTheme="minorBidi"/>
          <w:sz w:val="20"/>
          <w:szCs w:val="20"/>
        </w:rPr>
        <w:t xml:space="preserve"> à former des ingénieurs capables d'intégrer les aspects environnementaux, économiques et sociaux dans leurs projets d'aménagement hydraulique. Ils seront initiés aux techniques d'évaluation des impacts environnementaux et des risques liés aux ouvrages hydrauliques, et ils seront formés pour développer des solutions durables et adaptées aux besoins des communautés. En formant des ingénieurs spécialisés en hydraulique et aménagement, cette filière contribue à la gestion efficace des ressources en eau, à la prévention des risques liés aux inondations et à la préservation des écosystèmes aquatiques, tout en répondant aux besoins croissants en matière d'infrastructures hydrauliques dans les domaines de l'approvisionnement en eau potable, de l'agriculture, de l'énergie hydroélectrique et de l'environnement.</w:t>
      </w:r>
    </w:p>
    <w:p w:rsidR="00C259F6" w:rsidRPr="00C259F6" w:rsidRDefault="00C259F6" w:rsidP="00C259F6">
      <w:pPr>
        <w:spacing w:after="0" w:line="240" w:lineRule="auto"/>
        <w:jc w:val="both"/>
        <w:rPr>
          <w:rFonts w:asciiTheme="minorBidi" w:hAnsiTheme="minorBidi"/>
          <w:sz w:val="20"/>
          <w:szCs w:val="20"/>
        </w:rPr>
      </w:pPr>
    </w:p>
    <w:p w:rsidR="00E868B4" w:rsidRDefault="00E868B4" w:rsidP="00C259F6">
      <w:pPr>
        <w:spacing w:after="0" w:line="240" w:lineRule="auto"/>
      </w:pPr>
      <w:r>
        <w:t xml:space="preserve">▪ </w:t>
      </w:r>
      <w:r w:rsidR="008D6923" w:rsidRPr="00C259F6">
        <w:rPr>
          <w:rFonts w:asciiTheme="minorBidi" w:eastAsia="Times New Roman" w:hAnsiTheme="minorBidi"/>
          <w:b/>
          <w:bCs/>
          <w:color w:val="993300"/>
          <w:lang w:eastAsia="fr-FR"/>
        </w:rPr>
        <w:t xml:space="preserve">Filière: </w:t>
      </w:r>
      <w:r w:rsidRPr="00C259F6">
        <w:rPr>
          <w:rFonts w:asciiTheme="minorBidi" w:eastAsia="Times New Roman" w:hAnsiTheme="minorBidi"/>
          <w:b/>
          <w:bCs/>
          <w:color w:val="993300"/>
          <w:lang w:eastAsia="fr-FR"/>
        </w:rPr>
        <w:t>Génie Mécanique et Agro-industriel:</w:t>
      </w:r>
    </w:p>
    <w:p w:rsidR="00E868B4" w:rsidRPr="00553F4D" w:rsidRDefault="00E868B4" w:rsidP="00C259F6">
      <w:pPr>
        <w:spacing w:after="0" w:line="240" w:lineRule="auto"/>
        <w:rPr>
          <w:rFonts w:asciiTheme="minorBidi" w:hAnsiTheme="minorBidi"/>
          <w:sz w:val="20"/>
          <w:szCs w:val="20"/>
        </w:rPr>
      </w:pPr>
      <w:r w:rsidRPr="00553F4D">
        <w:rPr>
          <w:rFonts w:asciiTheme="minorBidi" w:hAnsiTheme="minorBidi"/>
          <w:b/>
          <w:bCs/>
          <w:sz w:val="20"/>
          <w:szCs w:val="20"/>
        </w:rPr>
        <w:t>Deux (2) options</w:t>
      </w:r>
      <w:r w:rsidR="00144D9E" w:rsidRPr="00553F4D">
        <w:rPr>
          <w:rFonts w:asciiTheme="minorBidi" w:hAnsiTheme="minorBidi"/>
          <w:sz w:val="20"/>
          <w:szCs w:val="20"/>
        </w:rPr>
        <w:t xml:space="preserve"> :</w:t>
      </w:r>
      <w:proofErr w:type="gramStart"/>
      <w:r w:rsidR="00144D9E" w:rsidRPr="00553F4D">
        <w:rPr>
          <w:rFonts w:asciiTheme="minorBidi" w:hAnsiTheme="minorBidi"/>
          <w:sz w:val="20"/>
          <w:szCs w:val="20"/>
        </w:rPr>
        <w:t xml:space="preserve"> «</w:t>
      </w:r>
      <w:r w:rsidR="00C56147" w:rsidRPr="00553F4D">
        <w:rPr>
          <w:rFonts w:asciiTheme="minorBidi" w:hAnsiTheme="minorBidi"/>
          <w:sz w:val="20"/>
          <w:szCs w:val="20"/>
        </w:rPr>
        <w:t>Technologies</w:t>
      </w:r>
      <w:proofErr w:type="gramEnd"/>
      <w:r w:rsidR="00C56147" w:rsidRPr="00553F4D">
        <w:rPr>
          <w:rFonts w:asciiTheme="minorBidi" w:hAnsiTheme="minorBidi"/>
          <w:sz w:val="20"/>
          <w:szCs w:val="20"/>
        </w:rPr>
        <w:t xml:space="preserve"> des véhicules</w:t>
      </w:r>
      <w:r w:rsidR="00144D9E" w:rsidRPr="00553F4D">
        <w:rPr>
          <w:rFonts w:asciiTheme="minorBidi" w:hAnsiTheme="minorBidi"/>
          <w:sz w:val="20"/>
          <w:szCs w:val="20"/>
        </w:rPr>
        <w:t>, TV» et «</w:t>
      </w:r>
      <w:r w:rsidR="00C56147" w:rsidRPr="00553F4D">
        <w:rPr>
          <w:rFonts w:asciiTheme="minorBidi" w:hAnsiTheme="minorBidi"/>
          <w:sz w:val="20"/>
          <w:szCs w:val="20"/>
        </w:rPr>
        <w:t>Technologie des procédés</w:t>
      </w:r>
      <w:r w:rsidR="00144D9E" w:rsidRPr="00553F4D">
        <w:rPr>
          <w:rFonts w:asciiTheme="minorBidi" w:hAnsiTheme="minorBidi"/>
          <w:sz w:val="20"/>
          <w:szCs w:val="20"/>
        </w:rPr>
        <w:t>, TP</w:t>
      </w:r>
      <w:r w:rsidRPr="00553F4D">
        <w:rPr>
          <w:rFonts w:asciiTheme="minorBidi" w:hAnsiTheme="minorBidi"/>
          <w:sz w:val="20"/>
          <w:szCs w:val="20"/>
        </w:rPr>
        <w:t>».</w:t>
      </w:r>
    </w:p>
    <w:p w:rsidR="00E868B4" w:rsidRPr="00553F4D" w:rsidRDefault="00E868B4" w:rsidP="00C259F6">
      <w:pPr>
        <w:spacing w:after="0" w:line="240" w:lineRule="auto"/>
        <w:rPr>
          <w:rFonts w:asciiTheme="minorBidi" w:hAnsiTheme="minorBidi"/>
          <w:sz w:val="20"/>
          <w:szCs w:val="20"/>
        </w:rPr>
      </w:pPr>
      <w:r w:rsidRPr="00553F4D">
        <w:rPr>
          <w:rFonts w:asciiTheme="minorBidi" w:hAnsiTheme="minorBidi"/>
          <w:b/>
          <w:bCs/>
          <w:i/>
          <w:iCs/>
          <w:sz w:val="20"/>
          <w:szCs w:val="20"/>
        </w:rPr>
        <w:t>Objectifs</w:t>
      </w:r>
      <w:r w:rsidRPr="00553F4D">
        <w:rPr>
          <w:rFonts w:asciiTheme="minorBidi" w:hAnsiTheme="minorBidi"/>
          <w:sz w:val="20"/>
          <w:szCs w:val="20"/>
        </w:rPr>
        <w:t xml:space="preserve"> :</w:t>
      </w:r>
    </w:p>
    <w:p w:rsidR="00144D9E" w:rsidRDefault="00144D9E" w:rsidP="00C259F6">
      <w:pPr>
        <w:spacing w:after="0" w:line="240" w:lineRule="auto"/>
        <w:jc w:val="both"/>
        <w:rPr>
          <w:rFonts w:asciiTheme="minorBidi" w:hAnsiTheme="minorBidi"/>
          <w:sz w:val="20"/>
          <w:szCs w:val="20"/>
        </w:rPr>
      </w:pPr>
      <w:r w:rsidRPr="00553F4D">
        <w:rPr>
          <w:rFonts w:asciiTheme="minorBidi" w:hAnsiTheme="minorBidi"/>
          <w:sz w:val="20"/>
          <w:szCs w:val="20"/>
        </w:rPr>
        <w:t>La filière de formation en Génie Mécanique et Agro-industriel vise à former des ingénieurs hautement qualifiés capables de relever les défis spécifiques du secteur agro-industriel en utilisant les principes et les outils de l'ingénierie mécanique. Les objectifs de cette filière sont multiples. Tout d'abord, elle</w:t>
      </w:r>
      <w:r w:rsidRPr="00C259F6">
        <w:rPr>
          <w:rFonts w:asciiTheme="minorBidi" w:hAnsiTheme="minorBidi"/>
          <w:sz w:val="20"/>
          <w:szCs w:val="20"/>
        </w:rPr>
        <w:t xml:space="preserve"> vise à fournir aux étudiants une solide base de connaissances et de compétences techniques dans les domaines de la mécanique, de l'automatisation, de la conception et de la fabrication de machines et d'équipements agricoles. Les étudiants apprendront à concevoir des systèmes mécaniques innovants et efficaces qui répondent aux besoins spécifiques de l'industrie agro-alimentaire, tout en tenant compte des enjeux environnementaux et de durabilité. De plus, la filière vise à développer chez les étudiants des compétences transversales telles que la gestion de projet, la communication, le travail d'équipe et le leadership, afin de les préparer à assumer des rôles de direction et de gestion dans le secteur agro-industriel. En combinant l'ingénierie mécanique avec une compréhension approfondie des processus et </w:t>
      </w:r>
      <w:r w:rsidRPr="00C259F6">
        <w:rPr>
          <w:rFonts w:asciiTheme="minorBidi" w:hAnsiTheme="minorBidi"/>
          <w:sz w:val="20"/>
          <w:szCs w:val="20"/>
        </w:rPr>
        <w:lastRenderedPageBreak/>
        <w:t>des défis de l'industrie agro-alimentaire, cette filière forme des ingénieurs polyvalents et aptes à innover, contribuant ainsi au développement durable de ce secteur crucial de l'économie.</w:t>
      </w:r>
    </w:p>
    <w:p w:rsidR="00C259F6" w:rsidRPr="00C259F6" w:rsidRDefault="00C259F6" w:rsidP="00C259F6">
      <w:pPr>
        <w:spacing w:after="0" w:line="240" w:lineRule="auto"/>
        <w:jc w:val="both"/>
        <w:rPr>
          <w:rFonts w:asciiTheme="minorBidi" w:hAnsiTheme="minorBidi"/>
          <w:sz w:val="20"/>
          <w:szCs w:val="20"/>
        </w:rPr>
      </w:pPr>
    </w:p>
    <w:p w:rsidR="00E868B4" w:rsidRDefault="00E868B4" w:rsidP="00C259F6">
      <w:pPr>
        <w:spacing w:after="0" w:line="240" w:lineRule="auto"/>
      </w:pPr>
      <w:r>
        <w:t xml:space="preserve">▪ </w:t>
      </w:r>
      <w:r w:rsidR="008D6923" w:rsidRPr="00C259F6">
        <w:rPr>
          <w:rFonts w:asciiTheme="minorBidi" w:eastAsia="Times New Roman" w:hAnsiTheme="minorBidi"/>
          <w:b/>
          <w:bCs/>
          <w:color w:val="993300"/>
          <w:lang w:eastAsia="fr-FR"/>
        </w:rPr>
        <w:t xml:space="preserve">Filière: </w:t>
      </w:r>
      <w:r w:rsidR="005776C5" w:rsidRPr="00C259F6">
        <w:rPr>
          <w:rFonts w:asciiTheme="minorBidi" w:eastAsia="Times New Roman" w:hAnsiTheme="minorBidi"/>
          <w:b/>
          <w:bCs/>
          <w:color w:val="993300"/>
          <w:lang w:eastAsia="fr-FR"/>
        </w:rPr>
        <w:t xml:space="preserve">Génie </w:t>
      </w:r>
      <w:r w:rsidRPr="00C259F6">
        <w:rPr>
          <w:rFonts w:asciiTheme="minorBidi" w:eastAsia="Times New Roman" w:hAnsiTheme="minorBidi"/>
          <w:b/>
          <w:bCs/>
          <w:color w:val="993300"/>
          <w:lang w:eastAsia="fr-FR"/>
        </w:rPr>
        <w:t>Topographie et géomatique:</w:t>
      </w:r>
    </w:p>
    <w:p w:rsidR="00023EC5" w:rsidRDefault="00023EC5" w:rsidP="00C259F6">
      <w:pPr>
        <w:spacing w:after="0" w:line="240" w:lineRule="auto"/>
      </w:pPr>
      <w:r w:rsidRPr="00C56147">
        <w:rPr>
          <w:b/>
          <w:bCs/>
          <w:i/>
          <w:iCs/>
        </w:rPr>
        <w:t>Objectifs</w:t>
      </w:r>
      <w:r>
        <w:t xml:space="preserve"> :</w:t>
      </w:r>
    </w:p>
    <w:p w:rsidR="00A44096" w:rsidRDefault="00144D9E" w:rsidP="00A44096">
      <w:pPr>
        <w:spacing w:after="0" w:line="240" w:lineRule="auto"/>
        <w:jc w:val="both"/>
        <w:rPr>
          <w:rFonts w:asciiTheme="minorBidi" w:hAnsiTheme="minorBidi"/>
          <w:sz w:val="20"/>
          <w:szCs w:val="20"/>
        </w:rPr>
      </w:pPr>
      <w:r w:rsidRPr="00C259F6">
        <w:rPr>
          <w:rFonts w:asciiTheme="minorBidi" w:hAnsiTheme="minorBidi"/>
          <w:sz w:val="20"/>
          <w:szCs w:val="20"/>
        </w:rPr>
        <w:t>La filière de formation en Topographie et Géomatique vise à former des ingénieurs spécialisés dans la collecte, l'analyse et la gestion des données géospatiales. Les objectifs de cette filière sont multiples. Tout d'abord, elle a pour but de fournir aux étudiants une solide base de connaissances et de compétences dans les techniques de topographie, telles que la mesure des distances, des angles et des élévations, ainsi que l'utilisation d'instruments et de logiciels spécialisés. Les étudiants apprendront à réaliser des relevés topographiques précis, indispensables pour la conception et la construction d'infrastructures telles que des routes, des bâtiments et des réseaux d'approvisionnement en eau. De plus, la filière vise à former des ingénieurs capables d'exploiter les technologies de la géomatique, telles que les systèmes d'information géographique (SIG) et la télédétection, pour collecter, traiter et analyser des données géospatiales à grande échelle. Ces compétences sont essentielles dans de nombreux domaines, tels que l'aménagement du territoire, l'urbanisme, l'environnement, la gestion des ressources naturelles et la cartographie. En formant des ingénieurs spécialisés en topographie et géomatique, cette filière répond aux besoins croissants de notre société en matière de gestion intelligente et durable des territoires et des ressources, contribuant ainsi au développement harmonieux de notre environnement.</w:t>
      </w:r>
    </w:p>
    <w:p w:rsidR="00A44096" w:rsidRDefault="00A44096" w:rsidP="00A44096">
      <w:pPr>
        <w:spacing w:after="0" w:line="240" w:lineRule="auto"/>
        <w:jc w:val="both"/>
        <w:rPr>
          <w:rFonts w:asciiTheme="minorBidi" w:hAnsiTheme="minorBidi"/>
          <w:sz w:val="20"/>
          <w:szCs w:val="20"/>
        </w:rPr>
      </w:pPr>
    </w:p>
    <w:p w:rsidR="00A44096" w:rsidRPr="00A44096" w:rsidRDefault="00A44096" w:rsidP="00A44096">
      <w:pPr>
        <w:spacing w:after="0" w:line="240" w:lineRule="auto"/>
        <w:jc w:val="both"/>
        <w:rPr>
          <w:rFonts w:asciiTheme="minorBidi" w:hAnsiTheme="minorBidi"/>
          <w:sz w:val="20"/>
          <w:szCs w:val="20"/>
        </w:rPr>
      </w:pPr>
      <w:r w:rsidRPr="008A4AAA">
        <w:rPr>
          <w:rFonts w:asciiTheme="minorBidi" w:hAnsiTheme="minorBidi"/>
          <w:b/>
          <w:bCs/>
          <w:color w:val="000099"/>
          <w:sz w:val="24"/>
          <w:szCs w:val="24"/>
        </w:rPr>
        <w:t>Stages:</w:t>
      </w:r>
    </w:p>
    <w:p w:rsidR="00A44096" w:rsidRPr="004C3F10" w:rsidRDefault="00A44096" w:rsidP="00A44096">
      <w:pPr>
        <w:widowControl w:val="0"/>
        <w:autoSpaceDE w:val="0"/>
        <w:autoSpaceDN w:val="0"/>
        <w:spacing w:before="118" w:after="0"/>
        <w:ind w:left="957"/>
        <w:rPr>
          <w:rFonts w:asciiTheme="minorBidi" w:hAnsiTheme="minorBidi"/>
        </w:rPr>
      </w:pPr>
      <w:r w:rsidRPr="008A4AAA">
        <w:rPr>
          <w:rFonts w:asciiTheme="minorBidi" w:hAnsiTheme="minorBidi"/>
          <w:b/>
          <w:bCs/>
          <w:color w:val="993300"/>
        </w:rPr>
        <w:t xml:space="preserve">En </w:t>
      </w:r>
      <w:proofErr w:type="spellStart"/>
      <w:proofErr w:type="gramStart"/>
      <w:r w:rsidRPr="008A4AAA">
        <w:rPr>
          <w:rFonts w:asciiTheme="minorBidi" w:hAnsiTheme="minorBidi"/>
          <w:b/>
          <w:bCs/>
          <w:color w:val="993300"/>
        </w:rPr>
        <w:t>Tunisie</w:t>
      </w:r>
      <w:r w:rsidRPr="004C3F10">
        <w:rPr>
          <w:rFonts w:asciiTheme="minorBidi" w:hAnsiTheme="minorBidi"/>
          <w:b/>
          <w:bCs/>
          <w:color w:val="993300"/>
        </w:rPr>
        <w:t>:</w:t>
      </w:r>
      <w:r w:rsidRPr="004C3F10">
        <w:rPr>
          <w:rFonts w:asciiTheme="minorBidi" w:hAnsiTheme="minorBidi"/>
        </w:rPr>
        <w:t>Stages</w:t>
      </w:r>
      <w:proofErr w:type="spellEnd"/>
      <w:proofErr w:type="gramEnd"/>
      <w:r w:rsidRPr="004C3F10">
        <w:rPr>
          <w:rFonts w:asciiTheme="minorBidi" w:hAnsiTheme="minorBidi"/>
        </w:rPr>
        <w:t xml:space="preserve"> en entreprise à la fin de la 1ère année (stage ouvrier) , à la fin de la 2ème année (stage ingénieur) et au deuxième semestre de la 3ème année (projet de fin d’études).</w:t>
      </w:r>
    </w:p>
    <w:p w:rsidR="00A44096" w:rsidRPr="004C3F10" w:rsidRDefault="00A44096" w:rsidP="00A44096">
      <w:pPr>
        <w:widowControl w:val="0"/>
        <w:tabs>
          <w:tab w:val="left" w:pos="958"/>
        </w:tabs>
        <w:autoSpaceDE w:val="0"/>
        <w:autoSpaceDN w:val="0"/>
        <w:spacing w:after="0"/>
        <w:ind w:left="993" w:right="653"/>
        <w:rPr>
          <w:rFonts w:asciiTheme="minorBidi" w:hAnsiTheme="minorBidi"/>
        </w:rPr>
      </w:pPr>
      <w:r w:rsidRPr="004C3F10">
        <w:rPr>
          <w:rFonts w:asciiTheme="minorBidi" w:hAnsiTheme="minorBidi"/>
          <w:b/>
          <w:bCs/>
          <w:color w:val="993300"/>
        </w:rPr>
        <w:t>A l'étranger:</w:t>
      </w:r>
      <w:r>
        <w:rPr>
          <w:rFonts w:asciiTheme="minorBidi" w:hAnsiTheme="minorBidi"/>
          <w:b/>
          <w:bCs/>
          <w:color w:val="993300"/>
        </w:rPr>
        <w:t xml:space="preserve"> </w:t>
      </w:r>
      <w:r w:rsidRPr="004C3F10">
        <w:rPr>
          <w:rFonts w:asciiTheme="minorBidi" w:hAnsiTheme="minorBidi"/>
        </w:rPr>
        <w:t>Stages ingénieur négociés chaque année par l’IAESTE – Tunisie</w:t>
      </w:r>
      <w:r w:rsidR="002B6EEC">
        <w:rPr>
          <w:rFonts w:asciiTheme="minorBidi" w:hAnsiTheme="minorBidi"/>
        </w:rPr>
        <w:t xml:space="preserve"> et bourse National</w:t>
      </w:r>
      <w:r w:rsidRPr="004C3F10">
        <w:rPr>
          <w:rFonts w:asciiTheme="minorBidi" w:hAnsiTheme="minorBidi"/>
        </w:rPr>
        <w:t xml:space="preserve">. </w:t>
      </w:r>
    </w:p>
    <w:p w:rsidR="00A44096" w:rsidRPr="004C3F10" w:rsidRDefault="00A44096" w:rsidP="00D252EB">
      <w:pPr>
        <w:widowControl w:val="0"/>
        <w:tabs>
          <w:tab w:val="left" w:pos="958"/>
        </w:tabs>
        <w:autoSpaceDE w:val="0"/>
        <w:autoSpaceDN w:val="0"/>
        <w:spacing w:after="0"/>
        <w:ind w:left="993" w:right="653"/>
        <w:rPr>
          <w:rFonts w:asciiTheme="minorBidi" w:hAnsiTheme="minorBidi"/>
        </w:rPr>
      </w:pPr>
      <w:r w:rsidRPr="004C3F10">
        <w:rPr>
          <w:rFonts w:asciiTheme="minorBidi" w:hAnsiTheme="minorBidi"/>
        </w:rPr>
        <w:t xml:space="preserve">                     Projets de fin d’études (une </w:t>
      </w:r>
      <w:r w:rsidR="00D252EB">
        <w:rPr>
          <w:rFonts w:asciiTheme="minorBidi" w:hAnsiTheme="minorBidi"/>
        </w:rPr>
        <w:t>dizaine</w:t>
      </w:r>
      <w:r w:rsidRPr="004C3F10">
        <w:rPr>
          <w:rFonts w:asciiTheme="minorBidi" w:hAnsiTheme="minorBidi"/>
        </w:rPr>
        <w:t xml:space="preserve"> par an)</w:t>
      </w:r>
    </w:p>
    <w:p w:rsidR="00C259F6" w:rsidRPr="00C259F6" w:rsidRDefault="00C259F6" w:rsidP="00C259F6">
      <w:pPr>
        <w:spacing w:after="0" w:line="240" w:lineRule="auto"/>
        <w:jc w:val="both"/>
        <w:rPr>
          <w:rFonts w:asciiTheme="minorBidi" w:hAnsiTheme="minorBidi"/>
          <w:sz w:val="20"/>
          <w:szCs w:val="20"/>
        </w:rPr>
      </w:pPr>
    </w:p>
    <w:p w:rsidR="00E868B4" w:rsidRPr="00C259F6" w:rsidRDefault="00E868B4" w:rsidP="00C259F6">
      <w:pPr>
        <w:spacing w:after="0" w:line="240" w:lineRule="auto"/>
        <w:rPr>
          <w:rFonts w:asciiTheme="minorBidi" w:eastAsia="Times New Roman" w:hAnsiTheme="minorBidi"/>
          <w:b/>
          <w:color w:val="000099"/>
          <w:sz w:val="24"/>
          <w:szCs w:val="24"/>
        </w:rPr>
      </w:pPr>
      <w:r w:rsidRPr="00C259F6">
        <w:rPr>
          <w:rFonts w:asciiTheme="minorBidi" w:eastAsia="Times New Roman" w:hAnsiTheme="minorBidi"/>
          <w:b/>
          <w:color w:val="000099"/>
          <w:sz w:val="24"/>
          <w:szCs w:val="24"/>
        </w:rPr>
        <w:t>Débouchés:</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Les débouchés les plus en vue sont :</w:t>
      </w:r>
    </w:p>
    <w:p w:rsidR="00E868B4" w:rsidRPr="00C259F6" w:rsidRDefault="00E868B4" w:rsidP="00F75751">
      <w:pPr>
        <w:spacing w:after="0" w:line="240" w:lineRule="auto"/>
        <w:rPr>
          <w:rFonts w:asciiTheme="minorBidi" w:hAnsiTheme="minorBidi"/>
          <w:sz w:val="20"/>
          <w:szCs w:val="20"/>
        </w:rPr>
      </w:pPr>
      <w:r w:rsidRPr="00C259F6">
        <w:rPr>
          <w:rFonts w:asciiTheme="minorBidi" w:hAnsiTheme="minorBidi"/>
          <w:sz w:val="20"/>
          <w:szCs w:val="20"/>
        </w:rPr>
        <w:t>▪ Les ministères de l'agriculture, de l'équipement, de la santé…</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L'Agence Nationale de la Protection de l'Environnement</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offices de mise en valeur</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offices de production agricole</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xml:space="preserve">▪ Les </w:t>
      </w:r>
      <w:r w:rsidR="00CD1B2F" w:rsidRPr="00C259F6">
        <w:rPr>
          <w:rFonts w:asciiTheme="minorBidi" w:hAnsiTheme="minorBidi"/>
          <w:sz w:val="20"/>
          <w:szCs w:val="20"/>
        </w:rPr>
        <w:t>C</w:t>
      </w:r>
      <w:r w:rsidRPr="00C259F6">
        <w:rPr>
          <w:rFonts w:asciiTheme="minorBidi" w:hAnsiTheme="minorBidi"/>
          <w:sz w:val="20"/>
          <w:szCs w:val="20"/>
        </w:rPr>
        <w:t xml:space="preserve">ommissariats </w:t>
      </w:r>
      <w:r w:rsidR="00CD1B2F" w:rsidRPr="00C259F6">
        <w:rPr>
          <w:rFonts w:asciiTheme="minorBidi" w:hAnsiTheme="minorBidi"/>
          <w:sz w:val="20"/>
          <w:szCs w:val="20"/>
        </w:rPr>
        <w:t>R</w:t>
      </w:r>
      <w:r w:rsidRPr="00C259F6">
        <w:rPr>
          <w:rFonts w:asciiTheme="minorBidi" w:hAnsiTheme="minorBidi"/>
          <w:sz w:val="20"/>
          <w:szCs w:val="20"/>
        </w:rPr>
        <w:t xml:space="preserve">égionaux au </w:t>
      </w:r>
      <w:r w:rsidR="00CD1B2F" w:rsidRPr="00C259F6">
        <w:rPr>
          <w:rFonts w:asciiTheme="minorBidi" w:hAnsiTheme="minorBidi"/>
          <w:sz w:val="20"/>
          <w:szCs w:val="20"/>
        </w:rPr>
        <w:t>D</w:t>
      </w:r>
      <w:r w:rsidRPr="00C259F6">
        <w:rPr>
          <w:rFonts w:asciiTheme="minorBidi" w:hAnsiTheme="minorBidi"/>
          <w:sz w:val="20"/>
          <w:szCs w:val="20"/>
        </w:rPr>
        <w:t xml:space="preserve">éveloppement </w:t>
      </w:r>
      <w:r w:rsidR="00CD1B2F" w:rsidRPr="00C259F6">
        <w:rPr>
          <w:rFonts w:asciiTheme="minorBidi" w:hAnsiTheme="minorBidi"/>
          <w:sz w:val="20"/>
          <w:szCs w:val="20"/>
        </w:rPr>
        <w:t>A</w:t>
      </w:r>
      <w:r w:rsidRPr="00C259F6">
        <w:rPr>
          <w:rFonts w:asciiTheme="minorBidi" w:hAnsiTheme="minorBidi"/>
          <w:sz w:val="20"/>
          <w:szCs w:val="20"/>
        </w:rPr>
        <w:t>gricole C.R.D.A.</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organismes de gestion des parcs</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entreprises des travaux publics et aménagement</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sociétés de gestion et d'exploitation des ressources hydrauliques et énergétiques</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xml:space="preserve">▪ </w:t>
      </w:r>
      <w:r w:rsidR="00CD1B2F" w:rsidRPr="00C259F6">
        <w:rPr>
          <w:rFonts w:asciiTheme="minorBidi" w:hAnsiTheme="minorBidi"/>
          <w:sz w:val="20"/>
          <w:szCs w:val="20"/>
        </w:rPr>
        <w:t xml:space="preserve">Les </w:t>
      </w:r>
      <w:r w:rsidRPr="00C259F6">
        <w:rPr>
          <w:rFonts w:asciiTheme="minorBidi" w:hAnsiTheme="minorBidi"/>
          <w:sz w:val="20"/>
          <w:szCs w:val="20"/>
        </w:rPr>
        <w:t>O</w:t>
      </w:r>
      <w:r w:rsidR="00CD1B2F" w:rsidRPr="00C259F6">
        <w:rPr>
          <w:rFonts w:asciiTheme="minorBidi" w:hAnsiTheme="minorBidi"/>
          <w:sz w:val="20"/>
          <w:szCs w:val="20"/>
        </w:rPr>
        <w:t xml:space="preserve">ffices </w:t>
      </w:r>
      <w:r w:rsidRPr="00C259F6">
        <w:rPr>
          <w:rFonts w:asciiTheme="minorBidi" w:hAnsiTheme="minorBidi"/>
          <w:sz w:val="20"/>
          <w:szCs w:val="20"/>
        </w:rPr>
        <w:t>N</w:t>
      </w:r>
      <w:r w:rsidR="00CD1B2F" w:rsidRPr="00C259F6">
        <w:rPr>
          <w:rFonts w:asciiTheme="minorBidi" w:hAnsiTheme="minorBidi"/>
          <w:sz w:val="20"/>
          <w:szCs w:val="20"/>
        </w:rPr>
        <w:t>ationaux d’Assainissement</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ateliers de fabrication mécanique</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sociétés de service</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sociétés de représentation de matériel agricole</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sociétés de transport</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industries agroalimentaires</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bureaux d'ingénieurs géomètres</w:t>
      </w:r>
      <w:r w:rsidR="00F75751">
        <w:rPr>
          <w:rFonts w:asciiTheme="minorBidi" w:hAnsiTheme="minorBidi"/>
          <w:sz w:val="20"/>
          <w:szCs w:val="20"/>
        </w:rPr>
        <w:t>;</w:t>
      </w:r>
    </w:p>
    <w:p w:rsidR="00E868B4" w:rsidRPr="00C259F6" w:rsidRDefault="00E868B4" w:rsidP="00C259F6">
      <w:pPr>
        <w:spacing w:after="0" w:line="240" w:lineRule="auto"/>
        <w:rPr>
          <w:rFonts w:asciiTheme="minorBidi" w:hAnsiTheme="minorBidi"/>
          <w:sz w:val="20"/>
          <w:szCs w:val="20"/>
        </w:rPr>
      </w:pPr>
      <w:r w:rsidRPr="00C259F6">
        <w:rPr>
          <w:rFonts w:asciiTheme="minorBidi" w:hAnsiTheme="minorBidi"/>
          <w:sz w:val="20"/>
          <w:szCs w:val="20"/>
        </w:rPr>
        <w:t>▪ Les bureaux d'études et d'ingénieurs conseils.</w:t>
      </w:r>
    </w:p>
    <w:p w:rsidR="00144D9E" w:rsidRDefault="00144D9E" w:rsidP="00C259F6">
      <w:pPr>
        <w:spacing w:after="0" w:line="240" w:lineRule="auto"/>
        <w:rPr>
          <w:b/>
          <w:bCs/>
        </w:rPr>
      </w:pPr>
    </w:p>
    <w:p w:rsidR="00E868B4" w:rsidRPr="00C259F6" w:rsidRDefault="00E868B4" w:rsidP="00C259F6">
      <w:pPr>
        <w:spacing w:after="0" w:line="240" w:lineRule="auto"/>
        <w:rPr>
          <w:rFonts w:asciiTheme="minorBidi" w:eastAsia="Times New Roman" w:hAnsiTheme="minorBidi"/>
          <w:b/>
          <w:color w:val="000099"/>
          <w:sz w:val="24"/>
          <w:szCs w:val="24"/>
        </w:rPr>
      </w:pPr>
      <w:r w:rsidRPr="00C259F6">
        <w:rPr>
          <w:rFonts w:asciiTheme="minorBidi" w:eastAsia="Times New Roman" w:hAnsiTheme="minorBidi"/>
          <w:b/>
          <w:color w:val="000099"/>
          <w:sz w:val="24"/>
          <w:szCs w:val="24"/>
        </w:rPr>
        <w:t>Formation en troisième cyc</w:t>
      </w:r>
      <w:r w:rsidR="0051334F" w:rsidRPr="00C259F6">
        <w:rPr>
          <w:rFonts w:asciiTheme="minorBidi" w:eastAsia="Times New Roman" w:hAnsiTheme="minorBidi"/>
          <w:b/>
          <w:color w:val="000099"/>
          <w:sz w:val="24"/>
          <w:szCs w:val="24"/>
        </w:rPr>
        <w:t>le</w:t>
      </w:r>
      <w:r w:rsidRPr="00C259F6">
        <w:rPr>
          <w:rFonts w:asciiTheme="minorBidi" w:eastAsia="Times New Roman" w:hAnsiTheme="minorBidi"/>
          <w:b/>
          <w:color w:val="000099"/>
          <w:sz w:val="24"/>
          <w:szCs w:val="24"/>
        </w:rPr>
        <w:t>:</w:t>
      </w:r>
    </w:p>
    <w:p w:rsidR="0051334F" w:rsidRPr="00C259F6" w:rsidRDefault="0051334F" w:rsidP="00C259F6">
      <w:pPr>
        <w:spacing w:after="0" w:line="240" w:lineRule="auto"/>
        <w:rPr>
          <w:rFonts w:asciiTheme="minorBidi" w:eastAsia="Times New Roman" w:hAnsiTheme="minorBidi"/>
          <w:b/>
          <w:bCs/>
          <w:color w:val="993300"/>
          <w:lang w:eastAsia="fr-FR"/>
        </w:rPr>
      </w:pPr>
      <w:r w:rsidRPr="00C259F6">
        <w:rPr>
          <w:rFonts w:asciiTheme="minorBidi" w:eastAsia="Times New Roman" w:hAnsiTheme="minorBidi"/>
          <w:b/>
          <w:bCs/>
          <w:color w:val="993300"/>
          <w:lang w:eastAsia="fr-FR"/>
        </w:rPr>
        <w:t>Doctorat:</w:t>
      </w:r>
    </w:p>
    <w:p w:rsidR="0051334F" w:rsidRPr="00231A87" w:rsidRDefault="0051334F" w:rsidP="00C259F6">
      <w:pPr>
        <w:spacing w:after="0" w:line="240" w:lineRule="auto"/>
        <w:jc w:val="both"/>
        <w:rPr>
          <w:rFonts w:asciiTheme="minorBidi" w:hAnsiTheme="minorBidi"/>
          <w:sz w:val="20"/>
          <w:szCs w:val="20"/>
        </w:rPr>
      </w:pPr>
      <w:r w:rsidRPr="00231A87">
        <w:rPr>
          <w:rFonts w:asciiTheme="minorBidi" w:hAnsiTheme="minorBidi"/>
          <w:sz w:val="20"/>
          <w:szCs w:val="20"/>
        </w:rPr>
        <w:t>L'Ecole Doctorale "</w:t>
      </w:r>
      <w:r w:rsidRPr="00231A87">
        <w:rPr>
          <w:rFonts w:asciiTheme="minorBidi" w:hAnsiTheme="minorBidi"/>
          <w:b/>
          <w:bCs/>
          <w:sz w:val="20"/>
          <w:szCs w:val="20"/>
        </w:rPr>
        <w:t>Environnement et Sciences de la vie</w:t>
      </w:r>
      <w:r w:rsidRPr="00231A87">
        <w:rPr>
          <w:rFonts w:asciiTheme="minorBidi" w:hAnsiTheme="minorBidi"/>
          <w:sz w:val="20"/>
          <w:szCs w:val="20"/>
        </w:rPr>
        <w:t>" de l’ESIM offre</w:t>
      </w:r>
      <w:r w:rsidR="00B633B4" w:rsidRPr="00231A87">
        <w:rPr>
          <w:rFonts w:asciiTheme="minorBidi" w:hAnsiTheme="minorBidi"/>
          <w:sz w:val="20"/>
          <w:szCs w:val="20"/>
        </w:rPr>
        <w:t xml:space="preserve"> deux (02) doctorats</w:t>
      </w:r>
      <w:r w:rsidRPr="00231A87">
        <w:rPr>
          <w:rFonts w:asciiTheme="minorBidi" w:hAnsiTheme="minorBidi"/>
          <w:sz w:val="20"/>
          <w:szCs w:val="20"/>
        </w:rPr>
        <w:t>:</w:t>
      </w:r>
    </w:p>
    <w:p w:rsidR="00B633B4" w:rsidRPr="00231A87" w:rsidRDefault="00B633B4" w:rsidP="00C259F6">
      <w:pPr>
        <w:pStyle w:val="Paragraphedeliste"/>
        <w:numPr>
          <w:ilvl w:val="0"/>
          <w:numId w:val="1"/>
        </w:numPr>
        <w:spacing w:after="0" w:line="240" w:lineRule="auto"/>
        <w:rPr>
          <w:rFonts w:asciiTheme="minorBidi" w:hAnsiTheme="minorBidi"/>
          <w:sz w:val="20"/>
          <w:szCs w:val="20"/>
        </w:rPr>
      </w:pPr>
      <w:r w:rsidRPr="00231A87">
        <w:rPr>
          <w:rFonts w:asciiTheme="minorBidi" w:hAnsiTheme="minorBidi"/>
          <w:b/>
          <w:bCs/>
          <w:i/>
          <w:iCs/>
          <w:sz w:val="20"/>
          <w:szCs w:val="20"/>
        </w:rPr>
        <w:t>Doctorat</w:t>
      </w:r>
      <w:r w:rsidRPr="00231A87">
        <w:rPr>
          <w:rFonts w:asciiTheme="minorBidi" w:hAnsiTheme="minorBidi"/>
          <w:sz w:val="20"/>
          <w:szCs w:val="20"/>
        </w:rPr>
        <w:t>: Sciences de l’eau;</w:t>
      </w:r>
    </w:p>
    <w:p w:rsidR="00B633B4" w:rsidRPr="00231A87" w:rsidRDefault="00B633B4" w:rsidP="00C259F6">
      <w:pPr>
        <w:pStyle w:val="Paragraphedeliste"/>
        <w:numPr>
          <w:ilvl w:val="0"/>
          <w:numId w:val="1"/>
        </w:numPr>
        <w:spacing w:after="0" w:line="240" w:lineRule="auto"/>
        <w:rPr>
          <w:rFonts w:asciiTheme="minorBidi" w:hAnsiTheme="minorBidi"/>
          <w:sz w:val="20"/>
          <w:szCs w:val="20"/>
        </w:rPr>
      </w:pPr>
      <w:r w:rsidRPr="00231A87">
        <w:rPr>
          <w:rFonts w:asciiTheme="minorBidi" w:hAnsiTheme="minorBidi"/>
          <w:b/>
          <w:bCs/>
          <w:i/>
          <w:iCs/>
          <w:sz w:val="20"/>
          <w:szCs w:val="20"/>
        </w:rPr>
        <w:t>Doctorat</w:t>
      </w:r>
      <w:r w:rsidRPr="00231A87">
        <w:rPr>
          <w:rFonts w:asciiTheme="minorBidi" w:hAnsiTheme="minorBidi"/>
          <w:sz w:val="20"/>
          <w:szCs w:val="20"/>
        </w:rPr>
        <w:t>: Génie Mécanique et Agro-Industriel.</w:t>
      </w:r>
    </w:p>
    <w:p w:rsidR="00C259F6" w:rsidRDefault="00C259F6" w:rsidP="00C259F6">
      <w:pPr>
        <w:spacing w:after="0" w:line="240" w:lineRule="auto"/>
        <w:jc w:val="both"/>
        <w:rPr>
          <w:b/>
          <w:bCs/>
        </w:rPr>
      </w:pPr>
    </w:p>
    <w:p w:rsidR="00C259F6" w:rsidRPr="00C259F6" w:rsidRDefault="00C259F6" w:rsidP="00C259F6">
      <w:pPr>
        <w:spacing w:after="0" w:line="240" w:lineRule="auto"/>
        <w:rPr>
          <w:rFonts w:asciiTheme="minorBidi" w:eastAsia="Times New Roman" w:hAnsiTheme="minorBidi"/>
          <w:b/>
          <w:bCs/>
          <w:color w:val="993300"/>
          <w:lang w:eastAsia="fr-FR"/>
        </w:rPr>
      </w:pPr>
      <w:r w:rsidRPr="00C259F6">
        <w:rPr>
          <w:rFonts w:asciiTheme="minorBidi" w:eastAsia="Times New Roman" w:hAnsiTheme="minorBidi"/>
          <w:b/>
          <w:bCs/>
          <w:color w:val="993300"/>
          <w:lang w:eastAsia="fr-FR"/>
        </w:rPr>
        <w:t>Mastère:</w:t>
      </w:r>
    </w:p>
    <w:p w:rsidR="00144D9E" w:rsidRPr="00231A87" w:rsidRDefault="00E868B4" w:rsidP="00C259F6">
      <w:pPr>
        <w:spacing w:after="0" w:line="240" w:lineRule="auto"/>
        <w:jc w:val="both"/>
        <w:rPr>
          <w:rFonts w:asciiTheme="minorBidi" w:hAnsiTheme="minorBidi"/>
          <w:sz w:val="20"/>
          <w:szCs w:val="20"/>
        </w:rPr>
      </w:pPr>
      <w:r w:rsidRPr="00231A87">
        <w:rPr>
          <w:rFonts w:asciiTheme="minorBidi" w:hAnsiTheme="minorBidi"/>
          <w:sz w:val="20"/>
          <w:szCs w:val="20"/>
        </w:rPr>
        <w:t xml:space="preserve">L'Ecole Supérieure </w:t>
      </w:r>
      <w:r w:rsidR="001A46D3" w:rsidRPr="00231A87">
        <w:rPr>
          <w:rFonts w:asciiTheme="minorBidi" w:hAnsiTheme="minorBidi"/>
          <w:sz w:val="20"/>
          <w:szCs w:val="20"/>
        </w:rPr>
        <w:t xml:space="preserve">des </w:t>
      </w:r>
      <w:r w:rsidRPr="00231A87">
        <w:rPr>
          <w:rFonts w:asciiTheme="minorBidi" w:hAnsiTheme="minorBidi"/>
          <w:sz w:val="20"/>
          <w:szCs w:val="20"/>
        </w:rPr>
        <w:t xml:space="preserve">Ingénieurs de Medjez El Bab assure </w:t>
      </w:r>
      <w:r w:rsidR="00144D9E" w:rsidRPr="00231A87">
        <w:rPr>
          <w:rFonts w:asciiTheme="minorBidi" w:hAnsiTheme="minorBidi"/>
          <w:sz w:val="20"/>
          <w:szCs w:val="20"/>
        </w:rPr>
        <w:t xml:space="preserve">deux </w:t>
      </w:r>
      <w:r w:rsidRPr="00231A87">
        <w:rPr>
          <w:rFonts w:asciiTheme="minorBidi" w:hAnsiTheme="minorBidi"/>
          <w:sz w:val="20"/>
          <w:szCs w:val="20"/>
        </w:rPr>
        <w:t>mastère</w:t>
      </w:r>
      <w:r w:rsidR="00144D9E" w:rsidRPr="00231A87">
        <w:rPr>
          <w:rFonts w:asciiTheme="minorBidi" w:hAnsiTheme="minorBidi"/>
          <w:sz w:val="20"/>
          <w:szCs w:val="20"/>
        </w:rPr>
        <w:t xml:space="preserve">sde recherche et un mastère professionnel </w:t>
      </w:r>
      <w:r w:rsidRPr="00231A87">
        <w:rPr>
          <w:rFonts w:asciiTheme="minorBidi" w:hAnsiTheme="minorBidi"/>
          <w:sz w:val="20"/>
          <w:szCs w:val="20"/>
        </w:rPr>
        <w:t>intitulé</w:t>
      </w:r>
      <w:r w:rsidR="00144D9E" w:rsidRPr="00231A87">
        <w:rPr>
          <w:rFonts w:asciiTheme="minorBidi" w:hAnsiTheme="minorBidi"/>
          <w:sz w:val="20"/>
          <w:szCs w:val="20"/>
        </w:rPr>
        <w:t>s</w:t>
      </w:r>
      <w:r w:rsidR="00CD1B2F" w:rsidRPr="00231A87">
        <w:rPr>
          <w:rFonts w:asciiTheme="minorBidi" w:hAnsiTheme="minorBidi"/>
          <w:sz w:val="20"/>
          <w:szCs w:val="20"/>
        </w:rPr>
        <w:t>:</w:t>
      </w:r>
    </w:p>
    <w:p w:rsidR="00E868B4" w:rsidRPr="00231A87" w:rsidRDefault="00144D9E" w:rsidP="00C259F6">
      <w:pPr>
        <w:pStyle w:val="Paragraphedeliste"/>
        <w:numPr>
          <w:ilvl w:val="0"/>
          <w:numId w:val="1"/>
        </w:numPr>
        <w:spacing w:after="0" w:line="240" w:lineRule="auto"/>
        <w:rPr>
          <w:rFonts w:asciiTheme="minorBidi" w:hAnsiTheme="minorBidi"/>
          <w:sz w:val="20"/>
          <w:szCs w:val="20"/>
        </w:rPr>
      </w:pPr>
      <w:r w:rsidRPr="00231A87">
        <w:rPr>
          <w:rFonts w:asciiTheme="minorBidi" w:hAnsiTheme="minorBidi"/>
          <w:b/>
          <w:bCs/>
          <w:i/>
          <w:iCs/>
          <w:sz w:val="20"/>
          <w:szCs w:val="20"/>
        </w:rPr>
        <w:t>Mastère de recherche</w:t>
      </w:r>
      <w:r w:rsidRPr="00231A87">
        <w:rPr>
          <w:rFonts w:asciiTheme="minorBidi" w:hAnsiTheme="minorBidi"/>
          <w:sz w:val="20"/>
          <w:szCs w:val="20"/>
        </w:rPr>
        <w:t xml:space="preserve">: </w:t>
      </w:r>
      <w:r w:rsidR="00E868B4" w:rsidRPr="00231A87">
        <w:rPr>
          <w:rFonts w:asciiTheme="minorBidi" w:hAnsiTheme="minorBidi"/>
          <w:sz w:val="20"/>
          <w:szCs w:val="20"/>
        </w:rPr>
        <w:t>Changement Climatique</w:t>
      </w:r>
      <w:r w:rsidRPr="00231A87">
        <w:rPr>
          <w:rFonts w:asciiTheme="minorBidi" w:hAnsiTheme="minorBidi"/>
          <w:sz w:val="20"/>
          <w:szCs w:val="20"/>
        </w:rPr>
        <w:t xml:space="preserve"> et Gestion de l’Eau (M1 et M2, CCGE)</w:t>
      </w:r>
    </w:p>
    <w:p w:rsidR="00144D9E" w:rsidRPr="00231A87" w:rsidRDefault="00144D9E" w:rsidP="00C259F6">
      <w:pPr>
        <w:pStyle w:val="Paragraphedeliste"/>
        <w:numPr>
          <w:ilvl w:val="0"/>
          <w:numId w:val="1"/>
        </w:numPr>
        <w:spacing w:after="0" w:line="240" w:lineRule="auto"/>
        <w:rPr>
          <w:rFonts w:asciiTheme="minorBidi" w:hAnsiTheme="minorBidi"/>
          <w:sz w:val="20"/>
          <w:szCs w:val="20"/>
        </w:rPr>
      </w:pPr>
      <w:r w:rsidRPr="00231A87">
        <w:rPr>
          <w:rFonts w:asciiTheme="minorBidi" w:hAnsiTheme="minorBidi"/>
          <w:b/>
          <w:bCs/>
          <w:i/>
          <w:iCs/>
          <w:sz w:val="20"/>
          <w:szCs w:val="20"/>
        </w:rPr>
        <w:lastRenderedPageBreak/>
        <w:t>Mastère de recherche</w:t>
      </w:r>
      <w:r w:rsidRPr="00231A87">
        <w:rPr>
          <w:rFonts w:asciiTheme="minorBidi" w:hAnsiTheme="minorBidi"/>
          <w:sz w:val="20"/>
          <w:szCs w:val="20"/>
        </w:rPr>
        <w:t xml:space="preserve">: Génie d’Equipements Agro-Industriel (M2, GEAI) </w:t>
      </w:r>
    </w:p>
    <w:p w:rsidR="00144D9E" w:rsidRPr="00231A87" w:rsidRDefault="00144D9E" w:rsidP="00C259F6">
      <w:pPr>
        <w:pStyle w:val="Paragraphedeliste"/>
        <w:numPr>
          <w:ilvl w:val="0"/>
          <w:numId w:val="1"/>
        </w:numPr>
        <w:spacing w:after="0" w:line="240" w:lineRule="auto"/>
        <w:rPr>
          <w:rFonts w:asciiTheme="minorBidi" w:hAnsiTheme="minorBidi"/>
          <w:sz w:val="20"/>
          <w:szCs w:val="20"/>
        </w:rPr>
      </w:pPr>
      <w:r w:rsidRPr="00231A87">
        <w:rPr>
          <w:rFonts w:asciiTheme="minorBidi" w:hAnsiTheme="minorBidi"/>
          <w:b/>
          <w:bCs/>
          <w:i/>
          <w:iCs/>
          <w:sz w:val="20"/>
          <w:szCs w:val="20"/>
        </w:rPr>
        <w:t>Mastère professionnel</w:t>
      </w:r>
      <w:r w:rsidRPr="00231A87">
        <w:rPr>
          <w:rFonts w:asciiTheme="minorBidi" w:hAnsiTheme="minorBidi"/>
          <w:sz w:val="20"/>
          <w:szCs w:val="20"/>
        </w:rPr>
        <w:t xml:space="preserve">: Energies Renouvelables en </w:t>
      </w:r>
      <w:r w:rsidR="00473914" w:rsidRPr="00231A87">
        <w:rPr>
          <w:rFonts w:asciiTheme="minorBidi" w:hAnsiTheme="minorBidi"/>
          <w:sz w:val="20"/>
          <w:szCs w:val="20"/>
        </w:rPr>
        <w:t>Agro-industriel</w:t>
      </w:r>
      <w:r w:rsidRPr="00231A87">
        <w:rPr>
          <w:rFonts w:asciiTheme="minorBidi" w:hAnsiTheme="minorBidi"/>
          <w:sz w:val="20"/>
          <w:szCs w:val="20"/>
        </w:rPr>
        <w:t xml:space="preserve"> (M</w:t>
      </w:r>
      <w:proofErr w:type="gramStart"/>
      <w:r w:rsidRPr="00231A87">
        <w:rPr>
          <w:rFonts w:asciiTheme="minorBidi" w:hAnsiTheme="minorBidi"/>
          <w:sz w:val="20"/>
          <w:szCs w:val="20"/>
        </w:rPr>
        <w:t>1,</w:t>
      </w:r>
      <w:r w:rsidR="00473914">
        <w:rPr>
          <w:rFonts w:asciiTheme="minorBidi" w:hAnsiTheme="minorBidi"/>
          <w:sz w:val="20"/>
          <w:szCs w:val="20"/>
        </w:rPr>
        <w:t>M</w:t>
      </w:r>
      <w:proofErr w:type="gramEnd"/>
      <w:r w:rsidR="00473914">
        <w:rPr>
          <w:rFonts w:asciiTheme="minorBidi" w:hAnsiTheme="minorBidi"/>
          <w:sz w:val="20"/>
          <w:szCs w:val="20"/>
        </w:rPr>
        <w:t>2</w:t>
      </w:r>
      <w:r w:rsidRPr="00231A87">
        <w:rPr>
          <w:rFonts w:asciiTheme="minorBidi" w:hAnsiTheme="minorBidi"/>
          <w:sz w:val="20"/>
          <w:szCs w:val="20"/>
        </w:rPr>
        <w:t xml:space="preserve"> ERAI)</w:t>
      </w:r>
    </w:p>
    <w:p w:rsidR="006829F1" w:rsidRPr="00231A87" w:rsidRDefault="00E868B4" w:rsidP="00C259F6">
      <w:pPr>
        <w:spacing w:after="0" w:line="240" w:lineRule="auto"/>
        <w:jc w:val="both"/>
        <w:rPr>
          <w:rFonts w:asciiTheme="minorBidi" w:hAnsiTheme="minorBidi"/>
          <w:sz w:val="20"/>
          <w:szCs w:val="20"/>
        </w:rPr>
      </w:pPr>
      <w:r w:rsidRPr="00231A87">
        <w:rPr>
          <w:rFonts w:asciiTheme="minorBidi" w:hAnsiTheme="minorBidi"/>
          <w:sz w:val="20"/>
          <w:szCs w:val="20"/>
        </w:rPr>
        <w:t>L'ESIM de Medjez El Bab dispose de larges programmes pluridisciplinaires de recherches fondamentaleset appliquées relatifs à l'équipement rural, à l'aménagement du territoire</w:t>
      </w:r>
      <w:r w:rsidR="00CD1B2F" w:rsidRPr="00231A87">
        <w:rPr>
          <w:rFonts w:asciiTheme="minorBidi" w:hAnsiTheme="minorBidi"/>
          <w:sz w:val="20"/>
          <w:szCs w:val="20"/>
        </w:rPr>
        <w:t>, à l'environnement et aux énergies renouvelables.</w:t>
      </w:r>
    </w:p>
    <w:p w:rsidR="00C259F6" w:rsidRDefault="00C259F6" w:rsidP="00C259F6">
      <w:pPr>
        <w:spacing w:after="0" w:line="240" w:lineRule="auto"/>
        <w:rPr>
          <w:b/>
          <w:bCs/>
        </w:rPr>
      </w:pPr>
    </w:p>
    <w:p w:rsidR="0051334F" w:rsidRPr="00C259F6" w:rsidRDefault="0051334F" w:rsidP="00C259F6">
      <w:pPr>
        <w:spacing w:after="0" w:line="240" w:lineRule="auto"/>
        <w:rPr>
          <w:rFonts w:asciiTheme="minorBidi" w:eastAsia="Times New Roman" w:hAnsiTheme="minorBidi"/>
          <w:b/>
          <w:color w:val="000099"/>
          <w:sz w:val="24"/>
          <w:szCs w:val="24"/>
        </w:rPr>
      </w:pPr>
      <w:r w:rsidRPr="00C259F6">
        <w:rPr>
          <w:rFonts w:asciiTheme="minorBidi" w:eastAsia="Times New Roman" w:hAnsiTheme="minorBidi"/>
          <w:b/>
          <w:color w:val="000099"/>
          <w:sz w:val="24"/>
          <w:szCs w:val="24"/>
        </w:rPr>
        <w:t>Structures de Recherche:</w:t>
      </w:r>
    </w:p>
    <w:p w:rsidR="0051334F" w:rsidRPr="00231A87" w:rsidRDefault="0051334F" w:rsidP="00C259F6">
      <w:pPr>
        <w:spacing w:after="0" w:line="240" w:lineRule="auto"/>
        <w:jc w:val="both"/>
        <w:rPr>
          <w:rFonts w:asciiTheme="minorBidi" w:hAnsiTheme="minorBidi"/>
          <w:sz w:val="20"/>
          <w:szCs w:val="20"/>
        </w:rPr>
      </w:pPr>
      <w:r w:rsidRPr="00231A87">
        <w:rPr>
          <w:rFonts w:asciiTheme="minorBidi" w:hAnsiTheme="minorBidi"/>
          <w:sz w:val="20"/>
          <w:szCs w:val="20"/>
        </w:rPr>
        <w:t xml:space="preserve">Les mastères et doctorats de l’ESIM s’appuient sur deux (02) unités de recherche:  </w:t>
      </w:r>
    </w:p>
    <w:p w:rsidR="0051334F" w:rsidRPr="00231A87" w:rsidRDefault="0051334F" w:rsidP="00C259F6">
      <w:pPr>
        <w:pStyle w:val="Paragraphedeliste"/>
        <w:numPr>
          <w:ilvl w:val="0"/>
          <w:numId w:val="1"/>
        </w:numPr>
        <w:spacing w:after="0" w:line="240" w:lineRule="auto"/>
        <w:rPr>
          <w:rFonts w:asciiTheme="minorBidi" w:hAnsiTheme="minorBidi"/>
          <w:b/>
          <w:bCs/>
          <w:i/>
          <w:iCs/>
          <w:sz w:val="20"/>
          <w:szCs w:val="20"/>
        </w:rPr>
      </w:pPr>
      <w:r w:rsidRPr="00231A87">
        <w:rPr>
          <w:rFonts w:asciiTheme="minorBidi" w:hAnsiTheme="minorBidi"/>
          <w:b/>
          <w:bCs/>
          <w:i/>
          <w:iCs/>
          <w:sz w:val="20"/>
          <w:szCs w:val="20"/>
        </w:rPr>
        <w:t xml:space="preserve">Unité de </w:t>
      </w:r>
      <w:proofErr w:type="gramStart"/>
      <w:r w:rsidRPr="00231A87">
        <w:rPr>
          <w:rFonts w:asciiTheme="minorBidi" w:hAnsiTheme="minorBidi"/>
          <w:b/>
          <w:bCs/>
          <w:i/>
          <w:iCs/>
          <w:sz w:val="20"/>
          <w:szCs w:val="20"/>
        </w:rPr>
        <w:t>Recherche</w:t>
      </w:r>
      <w:r w:rsidRPr="00231A87">
        <w:rPr>
          <w:rFonts w:asciiTheme="minorBidi" w:hAnsiTheme="minorBidi"/>
          <w:sz w:val="20"/>
          <w:szCs w:val="20"/>
        </w:rPr>
        <w:t>:GEstion</w:t>
      </w:r>
      <w:proofErr w:type="gramEnd"/>
      <w:r w:rsidRPr="00231A87">
        <w:rPr>
          <w:rFonts w:asciiTheme="minorBidi" w:hAnsiTheme="minorBidi"/>
          <w:sz w:val="20"/>
          <w:szCs w:val="20"/>
        </w:rPr>
        <w:t xml:space="preserve"> Durable des Ressources en Eau et en Sol (GDRES);</w:t>
      </w:r>
    </w:p>
    <w:p w:rsidR="0051334F" w:rsidRPr="00231A87" w:rsidRDefault="0051334F" w:rsidP="00C259F6">
      <w:pPr>
        <w:pStyle w:val="Paragraphedeliste"/>
        <w:numPr>
          <w:ilvl w:val="0"/>
          <w:numId w:val="1"/>
        </w:numPr>
        <w:spacing w:after="0" w:line="240" w:lineRule="auto"/>
        <w:rPr>
          <w:rFonts w:asciiTheme="minorBidi" w:hAnsiTheme="minorBidi"/>
          <w:b/>
          <w:bCs/>
          <w:i/>
          <w:iCs/>
          <w:sz w:val="20"/>
          <w:szCs w:val="20"/>
        </w:rPr>
      </w:pPr>
      <w:r w:rsidRPr="00231A87">
        <w:rPr>
          <w:rFonts w:asciiTheme="minorBidi" w:hAnsiTheme="minorBidi"/>
          <w:b/>
          <w:bCs/>
          <w:i/>
          <w:iCs/>
          <w:sz w:val="20"/>
          <w:szCs w:val="20"/>
        </w:rPr>
        <w:t xml:space="preserve">Unité de </w:t>
      </w:r>
      <w:proofErr w:type="gramStart"/>
      <w:r w:rsidRPr="00231A87">
        <w:rPr>
          <w:rFonts w:asciiTheme="minorBidi" w:hAnsiTheme="minorBidi"/>
          <w:b/>
          <w:bCs/>
          <w:i/>
          <w:iCs/>
          <w:sz w:val="20"/>
          <w:szCs w:val="20"/>
        </w:rPr>
        <w:t>Recherche</w:t>
      </w:r>
      <w:r w:rsidRPr="00231A87">
        <w:rPr>
          <w:rFonts w:asciiTheme="minorBidi" w:hAnsiTheme="minorBidi"/>
          <w:sz w:val="20"/>
          <w:szCs w:val="20"/>
        </w:rPr>
        <w:t>:Energie</w:t>
      </w:r>
      <w:proofErr w:type="gramEnd"/>
      <w:r w:rsidRPr="00231A87">
        <w:rPr>
          <w:rFonts w:asciiTheme="minorBidi" w:hAnsiTheme="minorBidi"/>
          <w:sz w:val="20"/>
          <w:szCs w:val="20"/>
        </w:rPr>
        <w:t xml:space="preserve"> Renouvelable en Agriculture et Agro-industrie (ERAA).</w:t>
      </w:r>
    </w:p>
    <w:p w:rsidR="00231A87" w:rsidRPr="00231A87" w:rsidRDefault="00231A87" w:rsidP="00231A87">
      <w:pPr>
        <w:pStyle w:val="Paragraphedeliste"/>
        <w:spacing w:after="0" w:line="240" w:lineRule="auto"/>
        <w:rPr>
          <w:rFonts w:asciiTheme="minorBidi" w:hAnsiTheme="minorBidi"/>
          <w:b/>
          <w:bCs/>
          <w:i/>
          <w:iCs/>
          <w:sz w:val="20"/>
          <w:szCs w:val="20"/>
        </w:rPr>
      </w:pPr>
    </w:p>
    <w:p w:rsidR="0051334F" w:rsidRPr="00C259F6" w:rsidRDefault="0051334F" w:rsidP="00C259F6">
      <w:pPr>
        <w:spacing w:after="0" w:line="240" w:lineRule="auto"/>
        <w:rPr>
          <w:rFonts w:asciiTheme="minorBidi" w:eastAsia="Times New Roman" w:hAnsiTheme="minorBidi"/>
          <w:b/>
          <w:color w:val="000099"/>
          <w:sz w:val="24"/>
          <w:szCs w:val="24"/>
        </w:rPr>
      </w:pPr>
      <w:r w:rsidRPr="00C259F6">
        <w:rPr>
          <w:rFonts w:asciiTheme="minorBidi" w:eastAsia="Times New Roman" w:hAnsiTheme="minorBidi"/>
          <w:b/>
          <w:color w:val="000099"/>
          <w:sz w:val="24"/>
          <w:szCs w:val="24"/>
        </w:rPr>
        <w:t>Structures de rayonnement:</w:t>
      </w:r>
    </w:p>
    <w:p w:rsidR="0051334F" w:rsidRPr="00231A87" w:rsidRDefault="0051334F" w:rsidP="00C259F6">
      <w:pPr>
        <w:spacing w:after="0" w:line="240" w:lineRule="auto"/>
        <w:jc w:val="both"/>
        <w:rPr>
          <w:rFonts w:asciiTheme="minorBidi" w:hAnsiTheme="minorBidi"/>
          <w:sz w:val="20"/>
          <w:szCs w:val="20"/>
        </w:rPr>
      </w:pPr>
      <w:r w:rsidRPr="00231A87">
        <w:rPr>
          <w:rFonts w:asciiTheme="minorBidi" w:hAnsiTheme="minorBidi"/>
          <w:sz w:val="20"/>
          <w:szCs w:val="20"/>
        </w:rPr>
        <w:t xml:space="preserve">L'ESIM de Medjez El Bab dispose de deux (02) structures: </w:t>
      </w:r>
    </w:p>
    <w:p w:rsidR="0051334F" w:rsidRPr="00231A87" w:rsidRDefault="0051334F" w:rsidP="00C259F6">
      <w:pPr>
        <w:pStyle w:val="Paragraphedeliste"/>
        <w:numPr>
          <w:ilvl w:val="0"/>
          <w:numId w:val="1"/>
        </w:numPr>
        <w:spacing w:after="0" w:line="240" w:lineRule="auto"/>
        <w:rPr>
          <w:rFonts w:asciiTheme="minorBidi" w:hAnsiTheme="minorBidi"/>
          <w:b/>
          <w:bCs/>
          <w:i/>
          <w:iCs/>
          <w:sz w:val="20"/>
          <w:szCs w:val="20"/>
        </w:rPr>
      </w:pPr>
      <w:r w:rsidRPr="00231A87">
        <w:rPr>
          <w:rFonts w:asciiTheme="minorBidi" w:hAnsiTheme="minorBidi"/>
          <w:b/>
          <w:bCs/>
          <w:i/>
          <w:iCs/>
          <w:sz w:val="20"/>
          <w:szCs w:val="20"/>
        </w:rPr>
        <w:t xml:space="preserve">Structure de </w:t>
      </w:r>
      <w:proofErr w:type="gramStart"/>
      <w:r w:rsidRPr="00231A87">
        <w:rPr>
          <w:rFonts w:asciiTheme="minorBidi" w:hAnsiTheme="minorBidi"/>
          <w:b/>
          <w:bCs/>
          <w:i/>
          <w:iCs/>
          <w:sz w:val="20"/>
          <w:szCs w:val="20"/>
        </w:rPr>
        <w:t>rayonnement</w:t>
      </w:r>
      <w:r w:rsidRPr="00231A87">
        <w:rPr>
          <w:rFonts w:asciiTheme="minorBidi" w:hAnsiTheme="minorBidi"/>
          <w:sz w:val="20"/>
          <w:szCs w:val="20"/>
        </w:rPr>
        <w:t>:Centre</w:t>
      </w:r>
      <w:proofErr w:type="gramEnd"/>
      <w:r w:rsidRPr="00231A87">
        <w:rPr>
          <w:rFonts w:asciiTheme="minorBidi" w:hAnsiTheme="minorBidi"/>
          <w:sz w:val="20"/>
          <w:szCs w:val="20"/>
        </w:rPr>
        <w:t xml:space="preserve"> d’Adaptation aux Changements Climatiques (CACC);</w:t>
      </w:r>
    </w:p>
    <w:p w:rsidR="0051334F" w:rsidRDefault="0051334F" w:rsidP="00C259F6">
      <w:pPr>
        <w:pStyle w:val="Paragraphedeliste"/>
        <w:numPr>
          <w:ilvl w:val="0"/>
          <w:numId w:val="1"/>
        </w:numPr>
        <w:spacing w:after="0" w:line="240" w:lineRule="auto"/>
        <w:jc w:val="both"/>
        <w:rPr>
          <w:rFonts w:asciiTheme="minorBidi" w:hAnsiTheme="minorBidi"/>
          <w:sz w:val="20"/>
          <w:szCs w:val="20"/>
        </w:rPr>
      </w:pPr>
      <w:r w:rsidRPr="00231A87">
        <w:rPr>
          <w:rFonts w:asciiTheme="minorBidi" w:hAnsiTheme="minorBidi"/>
          <w:b/>
          <w:bCs/>
          <w:i/>
          <w:iCs/>
          <w:sz w:val="20"/>
          <w:szCs w:val="20"/>
        </w:rPr>
        <w:t>Structure de rayonnement</w:t>
      </w:r>
      <w:r w:rsidRPr="00231A87">
        <w:rPr>
          <w:rFonts w:asciiTheme="minorBidi" w:hAnsiTheme="minorBidi"/>
          <w:sz w:val="20"/>
          <w:szCs w:val="20"/>
        </w:rPr>
        <w:t>: Centre de Carrières de Certification de Compétences (4C).</w:t>
      </w:r>
    </w:p>
    <w:p w:rsidR="00473914" w:rsidRPr="00473914" w:rsidRDefault="00473914" w:rsidP="00C259F6">
      <w:pPr>
        <w:pStyle w:val="Paragraphedeliste"/>
        <w:numPr>
          <w:ilvl w:val="0"/>
          <w:numId w:val="1"/>
        </w:numPr>
        <w:spacing w:after="0" w:line="240" w:lineRule="auto"/>
        <w:jc w:val="both"/>
        <w:rPr>
          <w:rFonts w:asciiTheme="minorBidi" w:hAnsiTheme="minorBidi"/>
          <w:sz w:val="20"/>
          <w:szCs w:val="20"/>
        </w:rPr>
      </w:pPr>
      <w:proofErr w:type="spellStart"/>
      <w:r w:rsidRPr="00473914">
        <w:rPr>
          <w:rFonts w:asciiTheme="minorBidi" w:hAnsiTheme="minorBidi"/>
          <w:b/>
          <w:bCs/>
          <w:i/>
          <w:iCs/>
          <w:sz w:val="20"/>
          <w:szCs w:val="20"/>
        </w:rPr>
        <w:t>AgriLab</w:t>
      </w:r>
      <w:proofErr w:type="spellEnd"/>
      <w:r>
        <w:rPr>
          <w:rFonts w:asciiTheme="minorBidi" w:hAnsiTheme="minorBidi"/>
          <w:b/>
          <w:bCs/>
          <w:i/>
          <w:iCs/>
          <w:sz w:val="20"/>
          <w:szCs w:val="20"/>
        </w:rPr>
        <w:t xml:space="preserve"> en collaboration avec Orange Tunisie et JCI </w:t>
      </w:r>
      <w:proofErr w:type="spellStart"/>
      <w:r>
        <w:rPr>
          <w:rFonts w:asciiTheme="minorBidi" w:hAnsiTheme="minorBidi"/>
          <w:b/>
          <w:bCs/>
          <w:i/>
          <w:iCs/>
          <w:sz w:val="20"/>
          <w:szCs w:val="20"/>
        </w:rPr>
        <w:t>Medjez</w:t>
      </w:r>
      <w:proofErr w:type="spellEnd"/>
      <w:r>
        <w:rPr>
          <w:rFonts w:asciiTheme="minorBidi" w:hAnsiTheme="minorBidi"/>
          <w:b/>
          <w:bCs/>
          <w:i/>
          <w:iCs/>
          <w:sz w:val="20"/>
          <w:szCs w:val="20"/>
        </w:rPr>
        <w:t xml:space="preserve"> : </w:t>
      </w:r>
      <w:r w:rsidRPr="00473914">
        <w:rPr>
          <w:rFonts w:asciiTheme="minorBidi" w:hAnsiTheme="minorBidi"/>
          <w:sz w:val="20"/>
          <w:szCs w:val="20"/>
        </w:rPr>
        <w:t>Centre de prototypage</w:t>
      </w:r>
      <w:r>
        <w:rPr>
          <w:rFonts w:asciiTheme="minorBidi" w:hAnsiTheme="minorBidi"/>
          <w:sz w:val="20"/>
          <w:szCs w:val="20"/>
        </w:rPr>
        <w:t>.</w:t>
      </w:r>
    </w:p>
    <w:p w:rsidR="00C259F6" w:rsidRDefault="00C259F6" w:rsidP="00C259F6">
      <w:pPr>
        <w:spacing w:after="0" w:line="240" w:lineRule="auto"/>
        <w:rPr>
          <w:b/>
          <w:bCs/>
        </w:rPr>
      </w:pPr>
    </w:p>
    <w:p w:rsidR="00B633B4" w:rsidRPr="00C259F6" w:rsidRDefault="00B633B4" w:rsidP="00C259F6">
      <w:pPr>
        <w:spacing w:after="0" w:line="240" w:lineRule="auto"/>
        <w:rPr>
          <w:rFonts w:asciiTheme="minorBidi" w:eastAsia="Times New Roman" w:hAnsiTheme="minorBidi"/>
          <w:b/>
          <w:color w:val="000099"/>
          <w:sz w:val="24"/>
          <w:szCs w:val="24"/>
        </w:rPr>
      </w:pPr>
      <w:r w:rsidRPr="00C259F6">
        <w:rPr>
          <w:rFonts w:asciiTheme="minorBidi" w:eastAsia="Times New Roman" w:hAnsiTheme="minorBidi"/>
          <w:b/>
          <w:color w:val="000099"/>
          <w:sz w:val="24"/>
          <w:szCs w:val="24"/>
        </w:rPr>
        <w:t>Conventions et partenariats:</w:t>
      </w:r>
    </w:p>
    <w:p w:rsidR="00B633B4" w:rsidRPr="00231A87" w:rsidRDefault="00B633B4" w:rsidP="00C259F6">
      <w:pPr>
        <w:spacing w:after="0" w:line="240" w:lineRule="auto"/>
        <w:jc w:val="both"/>
        <w:rPr>
          <w:rFonts w:asciiTheme="minorBidi" w:hAnsiTheme="minorBidi"/>
          <w:sz w:val="20"/>
          <w:szCs w:val="20"/>
        </w:rPr>
      </w:pPr>
      <w:r w:rsidRPr="00231A87">
        <w:rPr>
          <w:rFonts w:asciiTheme="minorBidi" w:hAnsiTheme="minorBidi"/>
          <w:sz w:val="20"/>
          <w:szCs w:val="20"/>
        </w:rPr>
        <w:t>L'ESIM a conclu diverses conventions de partenariat avec des entreprises tant nationales qu'internationales. Ces collaborations englobent la formation des ingénieurs, couvrant l'enseignement, les stages et les projets, ainsi que le mentorat des étudiants. En outre, ces accords comprennent un appui aux clubs d'étudiants de l'ESIM et la mise en œuvre de contrats de recherche.</w:t>
      </w:r>
    </w:p>
    <w:p w:rsidR="00C259F6" w:rsidRDefault="00C259F6" w:rsidP="00C259F6">
      <w:pPr>
        <w:spacing w:after="0" w:line="240" w:lineRule="auto"/>
        <w:rPr>
          <w:b/>
          <w:bCs/>
        </w:rPr>
      </w:pPr>
    </w:p>
    <w:p w:rsidR="00543F7F" w:rsidRPr="00C259F6" w:rsidRDefault="00306F56" w:rsidP="00C259F6">
      <w:pPr>
        <w:spacing w:after="0" w:line="240" w:lineRule="auto"/>
        <w:rPr>
          <w:rFonts w:asciiTheme="minorBidi" w:eastAsia="Times New Roman" w:hAnsiTheme="minorBidi"/>
          <w:b/>
          <w:color w:val="000099"/>
          <w:sz w:val="24"/>
          <w:szCs w:val="24"/>
        </w:rPr>
      </w:pPr>
      <w:r>
        <w:rPr>
          <w:rFonts w:asciiTheme="minorBidi" w:eastAsia="Times New Roman" w:hAnsiTheme="minorBidi"/>
          <w:b/>
          <w:color w:val="000099"/>
          <w:sz w:val="24"/>
          <w:szCs w:val="24"/>
        </w:rPr>
        <w:t>Dynamisme c</w:t>
      </w:r>
      <w:r w:rsidR="00543F7F" w:rsidRPr="00C259F6">
        <w:rPr>
          <w:rFonts w:asciiTheme="minorBidi" w:eastAsia="Times New Roman" w:hAnsiTheme="minorBidi"/>
          <w:b/>
          <w:color w:val="000099"/>
          <w:sz w:val="24"/>
          <w:szCs w:val="24"/>
        </w:rPr>
        <w:t>ulturel et associative à l'ESIM:</w:t>
      </w:r>
    </w:p>
    <w:p w:rsidR="00543F7F" w:rsidRDefault="00543F7F" w:rsidP="00C259F6">
      <w:pPr>
        <w:spacing w:after="0" w:line="240" w:lineRule="auto"/>
        <w:jc w:val="both"/>
        <w:rPr>
          <w:rFonts w:asciiTheme="minorBidi" w:hAnsiTheme="minorBidi"/>
          <w:sz w:val="20"/>
          <w:szCs w:val="20"/>
        </w:rPr>
      </w:pPr>
      <w:r w:rsidRPr="00231A87">
        <w:rPr>
          <w:rFonts w:asciiTheme="minorBidi" w:hAnsiTheme="minorBidi"/>
          <w:sz w:val="20"/>
          <w:szCs w:val="20"/>
        </w:rPr>
        <w:t>À l'ESIM, la vie culturelle et associative offre aux étudiants un environnement stimulant et diversifié. Les nombreux clubs et événements culturels permettent aux étudiants de s'engager, de développer leurs compétences et de créer des souvenirs mémorables. Cette dimension enrichissante contribue à façonner une communauté étudiante dynamique et ouverte, favorisant l'épanouissement personnel au-delà des études académiques.</w:t>
      </w:r>
    </w:p>
    <w:p w:rsidR="002A7296" w:rsidRPr="00231A87" w:rsidRDefault="002A7296" w:rsidP="00C259F6">
      <w:pPr>
        <w:spacing w:after="0" w:line="240" w:lineRule="auto"/>
        <w:jc w:val="both"/>
        <w:rPr>
          <w:rFonts w:asciiTheme="minorBidi" w:hAnsiTheme="minorBidi"/>
          <w:sz w:val="20"/>
          <w:szCs w:val="20"/>
        </w:rPr>
      </w:pPr>
    </w:p>
    <w:p w:rsidR="00543F7F" w:rsidRDefault="00543F7F" w:rsidP="00C259F6">
      <w:pPr>
        <w:spacing w:after="0" w:line="240" w:lineRule="auto"/>
        <w:jc w:val="both"/>
        <w:rPr>
          <w:rFonts w:asciiTheme="minorBidi" w:hAnsiTheme="minorBidi"/>
          <w:sz w:val="20"/>
          <w:szCs w:val="20"/>
        </w:rPr>
      </w:pPr>
      <w:r w:rsidRPr="00231A87">
        <w:rPr>
          <w:rFonts w:asciiTheme="minorBidi" w:hAnsiTheme="minorBidi"/>
          <w:b/>
          <w:bCs/>
          <w:sz w:val="20"/>
          <w:szCs w:val="20"/>
        </w:rPr>
        <w:t>Les clubs</w:t>
      </w:r>
      <w:r w:rsidR="00DA655B" w:rsidRPr="00231A87">
        <w:rPr>
          <w:rFonts w:asciiTheme="minorBidi" w:hAnsiTheme="minorBidi"/>
          <w:sz w:val="20"/>
          <w:szCs w:val="20"/>
        </w:rPr>
        <w:t xml:space="preserve">: </w:t>
      </w:r>
      <w:r w:rsidRPr="00231A87">
        <w:rPr>
          <w:rFonts w:asciiTheme="minorBidi" w:hAnsiTheme="minorBidi"/>
          <w:sz w:val="20"/>
          <w:szCs w:val="20"/>
        </w:rPr>
        <w:t>Tec-</w:t>
      </w:r>
      <w:proofErr w:type="gramStart"/>
      <w:r w:rsidRPr="00231A87">
        <w:rPr>
          <w:rFonts w:asciiTheme="minorBidi" w:hAnsiTheme="minorBidi"/>
          <w:sz w:val="20"/>
          <w:szCs w:val="20"/>
        </w:rPr>
        <w:t>ESIM;Enactus</w:t>
      </w:r>
      <w:proofErr w:type="gramEnd"/>
      <w:r w:rsidRPr="00231A87">
        <w:rPr>
          <w:rFonts w:asciiTheme="minorBidi" w:hAnsiTheme="minorBidi"/>
          <w:sz w:val="20"/>
          <w:szCs w:val="20"/>
        </w:rPr>
        <w:t>;Robotique;Nateg;Défi;Prespective;Terre;Association Nationale des clubs (filiale gouvernorat Beja).</w:t>
      </w:r>
    </w:p>
    <w:p w:rsidR="00473914" w:rsidRPr="008A4AAA" w:rsidRDefault="00473914" w:rsidP="00473914">
      <w:pPr>
        <w:widowControl w:val="0"/>
        <w:autoSpaceDE w:val="0"/>
        <w:autoSpaceDN w:val="0"/>
        <w:spacing w:after="0"/>
        <w:ind w:left="597"/>
        <w:outlineLvl w:val="2"/>
        <w:rPr>
          <w:rFonts w:asciiTheme="minorBidi" w:hAnsiTheme="minorBidi"/>
          <w:b/>
          <w:bCs/>
          <w:sz w:val="24"/>
          <w:szCs w:val="24"/>
        </w:rPr>
      </w:pPr>
      <w:r w:rsidRPr="008A4AAA">
        <w:rPr>
          <w:rFonts w:asciiTheme="minorBidi" w:hAnsiTheme="minorBidi"/>
          <w:b/>
          <w:bCs/>
          <w:color w:val="000099"/>
          <w:sz w:val="24"/>
          <w:szCs w:val="24"/>
        </w:rPr>
        <w:t>Vie culturelle et associative</w:t>
      </w:r>
    </w:p>
    <w:p w:rsidR="00473914" w:rsidRPr="008A4AAA" w:rsidRDefault="00473914" w:rsidP="00473914">
      <w:pPr>
        <w:widowControl w:val="0"/>
        <w:autoSpaceDE w:val="0"/>
        <w:autoSpaceDN w:val="0"/>
        <w:spacing w:after="0"/>
        <w:ind w:left="597"/>
        <w:outlineLvl w:val="6"/>
        <w:rPr>
          <w:rFonts w:asciiTheme="minorBidi" w:hAnsiTheme="minorBidi"/>
        </w:rPr>
      </w:pPr>
      <w:r w:rsidRPr="008A4AAA">
        <w:rPr>
          <w:rFonts w:asciiTheme="minorBidi" w:hAnsiTheme="minorBidi"/>
          <w:i/>
          <w:iCs/>
        </w:rPr>
        <w:t>Les clubs</w:t>
      </w:r>
      <w:r w:rsidRPr="008A4AAA">
        <w:rPr>
          <w:rFonts w:asciiTheme="minorBidi" w:hAnsiTheme="minorBidi"/>
        </w:rPr>
        <w:t xml:space="preserve"> : </w:t>
      </w:r>
    </w:p>
    <w:p w:rsidR="00EE0295" w:rsidRPr="00EE0295" w:rsidRDefault="00473914" w:rsidP="00EE0295">
      <w:pPr>
        <w:widowControl w:val="0"/>
        <w:autoSpaceDE w:val="0"/>
        <w:autoSpaceDN w:val="0"/>
        <w:spacing w:after="0"/>
        <w:ind w:left="597"/>
        <w:outlineLvl w:val="6"/>
        <w:rPr>
          <w:rFonts w:asciiTheme="minorBidi" w:hAnsiTheme="minorBidi"/>
          <w:lang w:val="en-US"/>
        </w:rPr>
      </w:pPr>
      <w:proofErr w:type="spellStart"/>
      <w:r w:rsidRPr="00EE0295">
        <w:rPr>
          <w:rFonts w:asciiTheme="minorBidi" w:hAnsiTheme="minorBidi"/>
          <w:lang w:val="en-US"/>
        </w:rPr>
        <w:t>AstroENIT</w:t>
      </w:r>
      <w:proofErr w:type="spellEnd"/>
      <w:r w:rsidRPr="00EE0295">
        <w:rPr>
          <w:rFonts w:asciiTheme="minorBidi" w:hAnsiTheme="minorBidi"/>
          <w:lang w:val="en-US"/>
        </w:rPr>
        <w:t xml:space="preserve">, IEEE </w:t>
      </w:r>
      <w:proofErr w:type="spellStart"/>
      <w:r w:rsidRPr="00EE0295">
        <w:rPr>
          <w:rFonts w:asciiTheme="minorBidi" w:hAnsiTheme="minorBidi"/>
          <w:lang w:val="en-US"/>
        </w:rPr>
        <w:t>studentsbranch</w:t>
      </w:r>
      <w:proofErr w:type="spellEnd"/>
      <w:r w:rsidRPr="00EE0295">
        <w:rPr>
          <w:rFonts w:asciiTheme="minorBidi" w:hAnsiTheme="minorBidi"/>
          <w:lang w:val="en-US"/>
        </w:rPr>
        <w:t xml:space="preserve">, </w:t>
      </w:r>
      <w:proofErr w:type="spellStart"/>
      <w:r w:rsidRPr="00EE0295">
        <w:rPr>
          <w:rFonts w:asciiTheme="minorBidi" w:hAnsiTheme="minorBidi"/>
          <w:lang w:val="en-US"/>
        </w:rPr>
        <w:t>Robotique</w:t>
      </w:r>
      <w:proofErr w:type="spellEnd"/>
      <w:r w:rsidRPr="00EE0295">
        <w:rPr>
          <w:rFonts w:asciiTheme="minorBidi" w:hAnsiTheme="minorBidi"/>
          <w:lang w:val="en-US"/>
        </w:rPr>
        <w:t xml:space="preserve">, G2foss, </w:t>
      </w:r>
      <w:proofErr w:type="spellStart"/>
      <w:r w:rsidRPr="00EE0295">
        <w:rPr>
          <w:rFonts w:asciiTheme="minorBidi" w:hAnsiTheme="minorBidi"/>
          <w:lang w:val="en-US"/>
        </w:rPr>
        <w:t>FabLab</w:t>
      </w:r>
      <w:proofErr w:type="spellEnd"/>
      <w:r w:rsidRPr="00EE0295">
        <w:rPr>
          <w:rFonts w:asciiTheme="minorBidi" w:hAnsiTheme="minorBidi"/>
          <w:lang w:val="en-US"/>
        </w:rPr>
        <w:t>, Club GC, Club GE, Club GI</w:t>
      </w:r>
    </w:p>
    <w:p w:rsidR="00473914" w:rsidRPr="008A4AAA" w:rsidRDefault="00473914" w:rsidP="00EE0295">
      <w:pPr>
        <w:widowControl w:val="0"/>
        <w:autoSpaceDE w:val="0"/>
        <w:autoSpaceDN w:val="0"/>
        <w:spacing w:after="0"/>
        <w:ind w:left="597"/>
        <w:outlineLvl w:val="6"/>
        <w:rPr>
          <w:rFonts w:asciiTheme="minorBidi" w:hAnsiTheme="minorBidi"/>
        </w:rPr>
      </w:pPr>
      <w:r w:rsidRPr="008A4AAA">
        <w:rPr>
          <w:rFonts w:asciiTheme="minorBidi" w:hAnsiTheme="minorBidi"/>
          <w:i/>
          <w:iCs/>
        </w:rPr>
        <w:t>Les associations</w:t>
      </w:r>
      <w:r w:rsidRPr="008A4AAA">
        <w:rPr>
          <w:rFonts w:asciiTheme="minorBidi" w:hAnsiTheme="minorBidi"/>
        </w:rPr>
        <w:t>:</w:t>
      </w:r>
    </w:p>
    <w:p w:rsidR="00473914" w:rsidRPr="008A4AAA" w:rsidRDefault="00473914" w:rsidP="00EE0295">
      <w:pPr>
        <w:widowControl w:val="0"/>
        <w:numPr>
          <w:ilvl w:val="0"/>
          <w:numId w:val="4"/>
        </w:numPr>
        <w:tabs>
          <w:tab w:val="left" w:pos="1317"/>
          <w:tab w:val="left" w:pos="1318"/>
        </w:tabs>
        <w:autoSpaceDE w:val="0"/>
        <w:autoSpaceDN w:val="0"/>
        <w:spacing w:before="1" w:after="0" w:line="240" w:lineRule="auto"/>
        <w:rPr>
          <w:rFonts w:asciiTheme="minorBidi" w:hAnsiTheme="minorBidi"/>
        </w:rPr>
      </w:pPr>
      <w:r w:rsidRPr="008A4AAA">
        <w:rPr>
          <w:rFonts w:asciiTheme="minorBidi" w:hAnsiTheme="minorBidi"/>
        </w:rPr>
        <w:t>Association culturelle et sportive de l’E</w:t>
      </w:r>
      <w:r w:rsidR="00EE0295">
        <w:rPr>
          <w:rFonts w:asciiTheme="minorBidi" w:hAnsiTheme="minorBidi"/>
        </w:rPr>
        <w:t>SIM</w:t>
      </w:r>
    </w:p>
    <w:p w:rsidR="00473914" w:rsidRPr="008A4AAA" w:rsidRDefault="00473914" w:rsidP="00EE0295">
      <w:pPr>
        <w:widowControl w:val="0"/>
        <w:numPr>
          <w:ilvl w:val="0"/>
          <w:numId w:val="4"/>
        </w:numPr>
        <w:tabs>
          <w:tab w:val="left" w:pos="1317"/>
          <w:tab w:val="left" w:pos="1318"/>
        </w:tabs>
        <w:autoSpaceDE w:val="0"/>
        <w:autoSpaceDN w:val="0"/>
        <w:spacing w:before="1" w:after="0" w:line="240" w:lineRule="auto"/>
        <w:rPr>
          <w:rFonts w:asciiTheme="minorBidi" w:hAnsiTheme="minorBidi"/>
        </w:rPr>
      </w:pPr>
      <w:r w:rsidRPr="008A4AAA">
        <w:rPr>
          <w:rFonts w:asciiTheme="minorBidi" w:hAnsiTheme="minorBidi"/>
        </w:rPr>
        <w:t>Association des Diplômés de l’E</w:t>
      </w:r>
      <w:r w:rsidR="00EE0295">
        <w:rPr>
          <w:rFonts w:asciiTheme="minorBidi" w:hAnsiTheme="minorBidi"/>
        </w:rPr>
        <w:t>SIM</w:t>
      </w:r>
      <w:r w:rsidRPr="008A4AAA">
        <w:rPr>
          <w:rFonts w:asciiTheme="minorBidi" w:hAnsiTheme="minorBidi"/>
        </w:rPr>
        <w:t xml:space="preserve"> </w:t>
      </w:r>
    </w:p>
    <w:p w:rsidR="00473914" w:rsidRPr="00D86092" w:rsidRDefault="00473914" w:rsidP="00473914">
      <w:pPr>
        <w:widowControl w:val="0"/>
        <w:numPr>
          <w:ilvl w:val="0"/>
          <w:numId w:val="4"/>
        </w:numPr>
        <w:tabs>
          <w:tab w:val="left" w:pos="1317"/>
          <w:tab w:val="left" w:pos="1318"/>
        </w:tabs>
        <w:autoSpaceDE w:val="0"/>
        <w:autoSpaceDN w:val="0"/>
        <w:spacing w:before="1" w:after="0" w:line="240" w:lineRule="auto"/>
        <w:rPr>
          <w:rFonts w:asciiTheme="minorBidi" w:hAnsiTheme="minorBidi"/>
          <w:lang w:val="en-US"/>
        </w:rPr>
      </w:pPr>
      <w:r w:rsidRPr="00D86092">
        <w:rPr>
          <w:rFonts w:asciiTheme="minorBidi" w:hAnsiTheme="minorBidi"/>
          <w:lang w:val="en-US"/>
        </w:rPr>
        <w:t>International Association for the Exchange of Students for Technical Experience(IAESTE)</w:t>
      </w:r>
    </w:p>
    <w:p w:rsidR="00DA655B" w:rsidRPr="00EE0295" w:rsidRDefault="00473914" w:rsidP="00EE0295">
      <w:pPr>
        <w:widowControl w:val="0"/>
        <w:numPr>
          <w:ilvl w:val="0"/>
          <w:numId w:val="4"/>
        </w:numPr>
        <w:tabs>
          <w:tab w:val="left" w:pos="1317"/>
          <w:tab w:val="left" w:pos="1318"/>
        </w:tabs>
        <w:autoSpaceDE w:val="0"/>
        <w:autoSpaceDN w:val="0"/>
        <w:spacing w:before="1" w:after="0" w:line="240" w:lineRule="auto"/>
        <w:rPr>
          <w:rFonts w:asciiTheme="minorBidi" w:hAnsiTheme="minorBidi"/>
        </w:rPr>
      </w:pPr>
      <w:r w:rsidRPr="008A4AAA">
        <w:rPr>
          <w:rFonts w:asciiTheme="minorBidi" w:hAnsiTheme="minorBidi"/>
        </w:rPr>
        <w:t>Junior Entreprise</w:t>
      </w:r>
    </w:p>
    <w:p w:rsidR="00543F7F" w:rsidRPr="00231A87" w:rsidRDefault="00543F7F" w:rsidP="00C259F6">
      <w:pPr>
        <w:spacing w:after="0" w:line="240" w:lineRule="auto"/>
        <w:jc w:val="both"/>
        <w:rPr>
          <w:rFonts w:asciiTheme="minorBidi" w:hAnsiTheme="minorBidi"/>
          <w:sz w:val="20"/>
          <w:szCs w:val="20"/>
        </w:rPr>
      </w:pPr>
    </w:p>
    <w:p w:rsidR="00553F4D" w:rsidRPr="00C259F6" w:rsidRDefault="00553F4D" w:rsidP="00553F4D">
      <w:pPr>
        <w:spacing w:after="0" w:line="240" w:lineRule="auto"/>
        <w:rPr>
          <w:rFonts w:asciiTheme="minorBidi" w:eastAsia="Times New Roman" w:hAnsiTheme="minorBidi"/>
          <w:b/>
          <w:color w:val="000099"/>
          <w:sz w:val="24"/>
          <w:szCs w:val="24"/>
        </w:rPr>
      </w:pPr>
      <w:r>
        <w:rPr>
          <w:rFonts w:asciiTheme="minorBidi" w:eastAsia="Times New Roman" w:hAnsiTheme="minorBidi"/>
          <w:b/>
          <w:color w:val="000099"/>
          <w:sz w:val="24"/>
          <w:szCs w:val="24"/>
        </w:rPr>
        <w:t>Certification accréditation</w:t>
      </w:r>
      <w:r w:rsidRPr="00C259F6">
        <w:rPr>
          <w:rFonts w:asciiTheme="minorBidi" w:eastAsia="Times New Roman" w:hAnsiTheme="minorBidi"/>
          <w:b/>
          <w:color w:val="000099"/>
          <w:sz w:val="24"/>
          <w:szCs w:val="24"/>
        </w:rPr>
        <w:t>:</w:t>
      </w:r>
    </w:p>
    <w:p w:rsidR="00EE0295" w:rsidRDefault="00553F4D" w:rsidP="00553F4D">
      <w:pPr>
        <w:spacing w:after="0" w:line="240" w:lineRule="auto"/>
        <w:jc w:val="both"/>
        <w:rPr>
          <w:rFonts w:asciiTheme="minorBidi" w:hAnsiTheme="minorBidi"/>
          <w:sz w:val="20"/>
          <w:szCs w:val="20"/>
        </w:rPr>
      </w:pPr>
      <w:r w:rsidRPr="00553F4D">
        <w:rPr>
          <w:rFonts w:asciiTheme="minorBidi" w:hAnsiTheme="minorBidi"/>
          <w:sz w:val="20"/>
          <w:szCs w:val="20"/>
        </w:rPr>
        <w:t>Depuis 2022, l'ESIM s'est engagée dans un processus rigoureux de certification en vue d'obtenir les normes ISO 9001</w:t>
      </w:r>
      <w:r w:rsidR="00EE0295">
        <w:rPr>
          <w:rFonts w:asciiTheme="minorBidi" w:hAnsiTheme="minorBidi"/>
          <w:sz w:val="20"/>
          <w:szCs w:val="20"/>
        </w:rPr>
        <w:t>: 2015</w:t>
      </w:r>
      <w:r w:rsidRPr="00553F4D">
        <w:rPr>
          <w:rFonts w:asciiTheme="minorBidi" w:hAnsiTheme="minorBidi"/>
          <w:sz w:val="20"/>
          <w:szCs w:val="20"/>
        </w:rPr>
        <w:t xml:space="preserve"> et 21001</w:t>
      </w:r>
      <w:r w:rsidR="00EE0295">
        <w:rPr>
          <w:rFonts w:asciiTheme="minorBidi" w:hAnsiTheme="minorBidi"/>
          <w:sz w:val="20"/>
          <w:szCs w:val="20"/>
        </w:rPr>
        <w:t>: 2018</w:t>
      </w:r>
      <w:r w:rsidRPr="00553F4D">
        <w:rPr>
          <w:rFonts w:asciiTheme="minorBidi" w:hAnsiTheme="minorBidi"/>
          <w:sz w:val="20"/>
          <w:szCs w:val="20"/>
        </w:rPr>
        <w:t>, démontrant ainsi son engagement envers la qualité et l'excellence dans toutes ses activités.</w:t>
      </w:r>
    </w:p>
    <w:p w:rsidR="00553F4D" w:rsidRPr="00553F4D" w:rsidRDefault="00553F4D" w:rsidP="00553F4D">
      <w:pPr>
        <w:spacing w:after="0" w:line="240" w:lineRule="auto"/>
        <w:jc w:val="both"/>
        <w:rPr>
          <w:rFonts w:asciiTheme="minorBidi" w:hAnsiTheme="minorBidi"/>
          <w:sz w:val="20"/>
          <w:szCs w:val="20"/>
        </w:rPr>
      </w:pPr>
      <w:r w:rsidRPr="00553F4D">
        <w:rPr>
          <w:rFonts w:asciiTheme="minorBidi" w:hAnsiTheme="minorBidi"/>
          <w:sz w:val="20"/>
          <w:szCs w:val="20"/>
        </w:rPr>
        <w:t xml:space="preserve"> Parallèlement, l'ESIM a initié un processus d'accréditation de ses parcours de formation auprès de la Commission des </w:t>
      </w:r>
      <w:r>
        <w:rPr>
          <w:rFonts w:asciiTheme="minorBidi" w:hAnsiTheme="minorBidi"/>
          <w:sz w:val="20"/>
          <w:szCs w:val="20"/>
        </w:rPr>
        <w:t>T</w:t>
      </w:r>
      <w:r w:rsidRPr="00553F4D">
        <w:rPr>
          <w:rFonts w:asciiTheme="minorBidi" w:hAnsiTheme="minorBidi"/>
          <w:sz w:val="20"/>
          <w:szCs w:val="20"/>
        </w:rPr>
        <w:t xml:space="preserve">itres d'Ingénieurs en </w:t>
      </w:r>
      <w:r>
        <w:rPr>
          <w:rFonts w:asciiTheme="minorBidi" w:hAnsiTheme="minorBidi"/>
          <w:sz w:val="20"/>
          <w:szCs w:val="20"/>
        </w:rPr>
        <w:t>France (CTI)</w:t>
      </w:r>
      <w:r w:rsidRPr="00553F4D">
        <w:rPr>
          <w:rFonts w:asciiTheme="minorBidi" w:hAnsiTheme="minorBidi"/>
          <w:sz w:val="20"/>
          <w:szCs w:val="20"/>
        </w:rPr>
        <w:t>. Ces initiatives témoignent de l'engagement continu de l'ESIM envers l'amélioration continue et la qualité dans la formation des ingénieurs.</w:t>
      </w:r>
      <w:bookmarkStart w:id="0" w:name="_GoBack"/>
      <w:bookmarkEnd w:id="0"/>
    </w:p>
    <w:sectPr w:rsidR="00553F4D" w:rsidRPr="00553F4D" w:rsidSect="00F15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DE1"/>
    <w:multiLevelType w:val="hybridMultilevel"/>
    <w:tmpl w:val="F4B6B23E"/>
    <w:lvl w:ilvl="0" w:tplc="9AEA9018">
      <w:start w:val="1"/>
      <w:numFmt w:val="bullet"/>
      <w:lvlText w:val=""/>
      <w:lvlJc w:val="left"/>
      <w:pPr>
        <w:ind w:left="1317" w:hanging="360"/>
      </w:pPr>
      <w:rPr>
        <w:rFonts w:ascii="Wingdings" w:hAnsi="Wingdings" w:hint="default"/>
        <w:color w:val="C0504D" w:themeColor="accent2"/>
        <w:spacing w:val="0"/>
        <w:w w:val="99"/>
        <w:lang w:val="fr-FR" w:eastAsia="en-US" w:bidi="ar-SA"/>
      </w:rPr>
    </w:lvl>
    <w:lvl w:ilvl="1" w:tplc="269A6AFA">
      <w:start w:val="1"/>
      <w:numFmt w:val="decimal"/>
      <w:lvlText w:val="%2."/>
      <w:lvlJc w:val="left"/>
      <w:pPr>
        <w:ind w:left="2037" w:hanging="360"/>
      </w:pPr>
      <w:rPr>
        <w:rFonts w:ascii="Times New Roman" w:eastAsia="Times New Roman" w:hAnsi="Times New Roman" w:cs="Times New Roman" w:hint="default"/>
        <w:spacing w:val="0"/>
        <w:w w:val="99"/>
        <w:sz w:val="20"/>
        <w:szCs w:val="20"/>
        <w:lang w:val="fr-FR" w:eastAsia="en-US" w:bidi="ar-SA"/>
      </w:rPr>
    </w:lvl>
    <w:lvl w:ilvl="2" w:tplc="9B105D34">
      <w:numFmt w:val="bullet"/>
      <w:lvlText w:val="•"/>
      <w:lvlJc w:val="left"/>
      <w:pPr>
        <w:ind w:left="2976" w:hanging="360"/>
      </w:pPr>
      <w:rPr>
        <w:rFonts w:hint="default"/>
        <w:lang w:val="fr-FR" w:eastAsia="en-US" w:bidi="ar-SA"/>
      </w:rPr>
    </w:lvl>
    <w:lvl w:ilvl="3" w:tplc="2542AF76">
      <w:numFmt w:val="bullet"/>
      <w:lvlText w:val="•"/>
      <w:lvlJc w:val="left"/>
      <w:pPr>
        <w:ind w:left="3912" w:hanging="360"/>
      </w:pPr>
      <w:rPr>
        <w:rFonts w:hint="default"/>
        <w:lang w:val="fr-FR" w:eastAsia="en-US" w:bidi="ar-SA"/>
      </w:rPr>
    </w:lvl>
    <w:lvl w:ilvl="4" w:tplc="B890119E">
      <w:numFmt w:val="bullet"/>
      <w:lvlText w:val="•"/>
      <w:lvlJc w:val="left"/>
      <w:pPr>
        <w:ind w:left="4848" w:hanging="360"/>
      </w:pPr>
      <w:rPr>
        <w:rFonts w:hint="default"/>
        <w:lang w:val="fr-FR" w:eastAsia="en-US" w:bidi="ar-SA"/>
      </w:rPr>
    </w:lvl>
    <w:lvl w:ilvl="5" w:tplc="338E51EE">
      <w:numFmt w:val="bullet"/>
      <w:lvlText w:val="•"/>
      <w:lvlJc w:val="left"/>
      <w:pPr>
        <w:ind w:left="5785" w:hanging="360"/>
      </w:pPr>
      <w:rPr>
        <w:rFonts w:hint="default"/>
        <w:lang w:val="fr-FR" w:eastAsia="en-US" w:bidi="ar-SA"/>
      </w:rPr>
    </w:lvl>
    <w:lvl w:ilvl="6" w:tplc="9726FFA4">
      <w:numFmt w:val="bullet"/>
      <w:lvlText w:val="•"/>
      <w:lvlJc w:val="left"/>
      <w:pPr>
        <w:ind w:left="6721" w:hanging="360"/>
      </w:pPr>
      <w:rPr>
        <w:rFonts w:hint="default"/>
        <w:lang w:val="fr-FR" w:eastAsia="en-US" w:bidi="ar-SA"/>
      </w:rPr>
    </w:lvl>
    <w:lvl w:ilvl="7" w:tplc="DD92E174">
      <w:numFmt w:val="bullet"/>
      <w:lvlText w:val="•"/>
      <w:lvlJc w:val="left"/>
      <w:pPr>
        <w:ind w:left="7657" w:hanging="360"/>
      </w:pPr>
      <w:rPr>
        <w:rFonts w:hint="default"/>
        <w:lang w:val="fr-FR" w:eastAsia="en-US" w:bidi="ar-SA"/>
      </w:rPr>
    </w:lvl>
    <w:lvl w:ilvl="8" w:tplc="B114C550">
      <w:numFmt w:val="bullet"/>
      <w:lvlText w:val="•"/>
      <w:lvlJc w:val="left"/>
      <w:pPr>
        <w:ind w:left="8593" w:hanging="360"/>
      </w:pPr>
      <w:rPr>
        <w:rFonts w:hint="default"/>
        <w:lang w:val="fr-FR" w:eastAsia="en-US" w:bidi="ar-SA"/>
      </w:rPr>
    </w:lvl>
  </w:abstractNum>
  <w:abstractNum w:abstractNumId="1" w15:restartNumberingAfterBreak="0">
    <w:nsid w:val="3E7F5EF0"/>
    <w:multiLevelType w:val="hybridMultilevel"/>
    <w:tmpl w:val="EC16C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DD7D06"/>
    <w:multiLevelType w:val="hybridMultilevel"/>
    <w:tmpl w:val="45789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F95100"/>
    <w:multiLevelType w:val="hybridMultilevel"/>
    <w:tmpl w:val="85989F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4"/>
    <w:rsid w:val="00023EC5"/>
    <w:rsid w:val="00076388"/>
    <w:rsid w:val="0010708E"/>
    <w:rsid w:val="00144D9E"/>
    <w:rsid w:val="001A46D3"/>
    <w:rsid w:val="00231A87"/>
    <w:rsid w:val="00270CE3"/>
    <w:rsid w:val="002A7296"/>
    <w:rsid w:val="002B6EEC"/>
    <w:rsid w:val="00306F56"/>
    <w:rsid w:val="00473914"/>
    <w:rsid w:val="0051334F"/>
    <w:rsid w:val="00543F7F"/>
    <w:rsid w:val="00553F4D"/>
    <w:rsid w:val="005776C5"/>
    <w:rsid w:val="006829F1"/>
    <w:rsid w:val="008D6923"/>
    <w:rsid w:val="00A44096"/>
    <w:rsid w:val="00B633B4"/>
    <w:rsid w:val="00C107B2"/>
    <w:rsid w:val="00C259F6"/>
    <w:rsid w:val="00C56147"/>
    <w:rsid w:val="00C81D3B"/>
    <w:rsid w:val="00CD1B2F"/>
    <w:rsid w:val="00D252EB"/>
    <w:rsid w:val="00DA655B"/>
    <w:rsid w:val="00E868B4"/>
    <w:rsid w:val="00EE0295"/>
    <w:rsid w:val="00F157AF"/>
    <w:rsid w:val="00F658B1"/>
    <w:rsid w:val="00F75751"/>
    <w:rsid w:val="00F958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64CDF-E018-4C60-9A97-3DDC2FB7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C259F6"/>
    <w:pPr>
      <w:keepNext/>
      <w:spacing w:before="120" w:after="120" w:line="240" w:lineRule="auto"/>
      <w:jc w:val="center"/>
      <w:outlineLvl w:val="1"/>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D9E"/>
    <w:pPr>
      <w:ind w:left="720"/>
      <w:contextualSpacing/>
    </w:pPr>
  </w:style>
  <w:style w:type="paragraph" w:styleId="NormalWeb">
    <w:name w:val="Normal (Web)"/>
    <w:basedOn w:val="Normal"/>
    <w:uiPriority w:val="99"/>
    <w:semiHidden/>
    <w:unhideWhenUsed/>
    <w:rsid w:val="005133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C259F6"/>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C259F6"/>
    <w:pPr>
      <w:keepLines/>
      <w:spacing w:before="120"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259F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658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5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3104">
      <w:bodyDiv w:val="1"/>
      <w:marLeft w:val="0"/>
      <w:marRight w:val="0"/>
      <w:marTop w:val="0"/>
      <w:marBottom w:val="0"/>
      <w:divBdr>
        <w:top w:val="none" w:sz="0" w:space="0" w:color="auto"/>
        <w:left w:val="none" w:sz="0" w:space="0" w:color="auto"/>
        <w:bottom w:val="none" w:sz="0" w:space="0" w:color="auto"/>
        <w:right w:val="none" w:sz="0" w:space="0" w:color="auto"/>
      </w:divBdr>
    </w:div>
    <w:div w:id="980888096">
      <w:bodyDiv w:val="1"/>
      <w:marLeft w:val="0"/>
      <w:marRight w:val="0"/>
      <w:marTop w:val="0"/>
      <w:marBottom w:val="0"/>
      <w:divBdr>
        <w:top w:val="none" w:sz="0" w:space="0" w:color="auto"/>
        <w:left w:val="none" w:sz="0" w:space="0" w:color="auto"/>
        <w:bottom w:val="none" w:sz="0" w:space="0" w:color="auto"/>
        <w:right w:val="none" w:sz="0" w:space="0" w:color="auto"/>
      </w:divBdr>
    </w:div>
    <w:div w:id="1239364351">
      <w:bodyDiv w:val="1"/>
      <w:marLeft w:val="0"/>
      <w:marRight w:val="0"/>
      <w:marTop w:val="0"/>
      <w:marBottom w:val="0"/>
      <w:divBdr>
        <w:top w:val="none" w:sz="0" w:space="0" w:color="auto"/>
        <w:left w:val="none" w:sz="0" w:space="0" w:color="auto"/>
        <w:bottom w:val="none" w:sz="0" w:space="0" w:color="auto"/>
        <w:right w:val="none" w:sz="0" w:space="0" w:color="auto"/>
      </w:divBdr>
    </w:div>
    <w:div w:id="1679652862">
      <w:bodyDiv w:val="1"/>
      <w:marLeft w:val="0"/>
      <w:marRight w:val="0"/>
      <w:marTop w:val="0"/>
      <w:marBottom w:val="0"/>
      <w:divBdr>
        <w:top w:val="none" w:sz="0" w:space="0" w:color="auto"/>
        <w:left w:val="none" w:sz="0" w:space="0" w:color="auto"/>
        <w:bottom w:val="none" w:sz="0" w:space="0" w:color="auto"/>
        <w:right w:val="none" w:sz="0" w:space="0" w:color="auto"/>
      </w:divBdr>
      <w:divsChild>
        <w:div w:id="440496602">
          <w:marLeft w:val="0"/>
          <w:marRight w:val="0"/>
          <w:marTop w:val="0"/>
          <w:marBottom w:val="0"/>
          <w:divBdr>
            <w:top w:val="single" w:sz="2" w:space="0" w:color="D9D9E3"/>
            <w:left w:val="single" w:sz="2" w:space="0" w:color="D9D9E3"/>
            <w:bottom w:val="single" w:sz="2" w:space="0" w:color="D9D9E3"/>
            <w:right w:val="single" w:sz="2" w:space="0" w:color="D9D9E3"/>
          </w:divBdr>
          <w:divsChild>
            <w:div w:id="1483765842">
              <w:marLeft w:val="0"/>
              <w:marRight w:val="0"/>
              <w:marTop w:val="0"/>
              <w:marBottom w:val="0"/>
              <w:divBdr>
                <w:top w:val="single" w:sz="2" w:space="0" w:color="D9D9E3"/>
                <w:left w:val="single" w:sz="2" w:space="0" w:color="D9D9E3"/>
                <w:bottom w:val="single" w:sz="2" w:space="0" w:color="D9D9E3"/>
                <w:right w:val="single" w:sz="2" w:space="0" w:color="D9D9E3"/>
              </w:divBdr>
              <w:divsChild>
                <w:div w:id="1044644616">
                  <w:marLeft w:val="0"/>
                  <w:marRight w:val="0"/>
                  <w:marTop w:val="0"/>
                  <w:marBottom w:val="0"/>
                  <w:divBdr>
                    <w:top w:val="single" w:sz="2" w:space="0" w:color="D9D9E3"/>
                    <w:left w:val="single" w:sz="2" w:space="0" w:color="D9D9E3"/>
                    <w:bottom w:val="single" w:sz="2" w:space="0" w:color="D9D9E3"/>
                    <w:right w:val="single" w:sz="2" w:space="0" w:color="D9D9E3"/>
                  </w:divBdr>
                  <w:divsChild>
                    <w:div w:id="1220091744">
                      <w:marLeft w:val="0"/>
                      <w:marRight w:val="0"/>
                      <w:marTop w:val="0"/>
                      <w:marBottom w:val="0"/>
                      <w:divBdr>
                        <w:top w:val="single" w:sz="2" w:space="0" w:color="D9D9E3"/>
                        <w:left w:val="single" w:sz="2" w:space="0" w:color="D9D9E3"/>
                        <w:bottom w:val="single" w:sz="2" w:space="0" w:color="D9D9E3"/>
                        <w:right w:val="single" w:sz="2" w:space="0" w:color="D9D9E3"/>
                      </w:divBdr>
                      <w:divsChild>
                        <w:div w:id="40902980">
                          <w:marLeft w:val="0"/>
                          <w:marRight w:val="0"/>
                          <w:marTop w:val="0"/>
                          <w:marBottom w:val="0"/>
                          <w:divBdr>
                            <w:top w:val="none" w:sz="0" w:space="0" w:color="auto"/>
                            <w:left w:val="none" w:sz="0" w:space="0" w:color="auto"/>
                            <w:bottom w:val="none" w:sz="0" w:space="0" w:color="auto"/>
                            <w:right w:val="none" w:sz="0" w:space="0" w:color="auto"/>
                          </w:divBdr>
                          <w:divsChild>
                            <w:div w:id="647707776">
                              <w:marLeft w:val="0"/>
                              <w:marRight w:val="0"/>
                              <w:marTop w:val="100"/>
                              <w:marBottom w:val="100"/>
                              <w:divBdr>
                                <w:top w:val="single" w:sz="2" w:space="0" w:color="D9D9E3"/>
                                <w:left w:val="single" w:sz="2" w:space="0" w:color="D9D9E3"/>
                                <w:bottom w:val="single" w:sz="2" w:space="0" w:color="D9D9E3"/>
                                <w:right w:val="single" w:sz="2" w:space="0" w:color="D9D9E3"/>
                              </w:divBdr>
                              <w:divsChild>
                                <w:div w:id="1501698014">
                                  <w:marLeft w:val="0"/>
                                  <w:marRight w:val="0"/>
                                  <w:marTop w:val="0"/>
                                  <w:marBottom w:val="0"/>
                                  <w:divBdr>
                                    <w:top w:val="single" w:sz="2" w:space="0" w:color="D9D9E3"/>
                                    <w:left w:val="single" w:sz="2" w:space="0" w:color="D9D9E3"/>
                                    <w:bottom w:val="single" w:sz="2" w:space="0" w:color="D9D9E3"/>
                                    <w:right w:val="single" w:sz="2" w:space="0" w:color="D9D9E3"/>
                                  </w:divBdr>
                                  <w:divsChild>
                                    <w:div w:id="80034702">
                                      <w:marLeft w:val="0"/>
                                      <w:marRight w:val="0"/>
                                      <w:marTop w:val="0"/>
                                      <w:marBottom w:val="0"/>
                                      <w:divBdr>
                                        <w:top w:val="single" w:sz="2" w:space="0" w:color="D9D9E3"/>
                                        <w:left w:val="single" w:sz="2" w:space="0" w:color="D9D9E3"/>
                                        <w:bottom w:val="single" w:sz="2" w:space="0" w:color="D9D9E3"/>
                                        <w:right w:val="single" w:sz="2" w:space="0" w:color="D9D9E3"/>
                                      </w:divBdr>
                                      <w:divsChild>
                                        <w:div w:id="1752118456">
                                          <w:marLeft w:val="0"/>
                                          <w:marRight w:val="0"/>
                                          <w:marTop w:val="0"/>
                                          <w:marBottom w:val="0"/>
                                          <w:divBdr>
                                            <w:top w:val="single" w:sz="2" w:space="0" w:color="D9D9E3"/>
                                            <w:left w:val="single" w:sz="2" w:space="0" w:color="D9D9E3"/>
                                            <w:bottom w:val="single" w:sz="2" w:space="0" w:color="D9D9E3"/>
                                            <w:right w:val="single" w:sz="2" w:space="0" w:color="D9D9E3"/>
                                          </w:divBdr>
                                          <w:divsChild>
                                            <w:div w:id="1862354738">
                                              <w:marLeft w:val="0"/>
                                              <w:marRight w:val="0"/>
                                              <w:marTop w:val="0"/>
                                              <w:marBottom w:val="0"/>
                                              <w:divBdr>
                                                <w:top w:val="single" w:sz="2" w:space="0" w:color="D9D9E3"/>
                                                <w:left w:val="single" w:sz="2" w:space="0" w:color="D9D9E3"/>
                                                <w:bottom w:val="single" w:sz="2" w:space="0" w:color="D9D9E3"/>
                                                <w:right w:val="single" w:sz="2" w:space="0" w:color="D9D9E3"/>
                                              </w:divBdr>
                                              <w:divsChild>
                                                <w:div w:id="663627638">
                                                  <w:marLeft w:val="0"/>
                                                  <w:marRight w:val="0"/>
                                                  <w:marTop w:val="0"/>
                                                  <w:marBottom w:val="0"/>
                                                  <w:divBdr>
                                                    <w:top w:val="single" w:sz="2" w:space="0" w:color="D9D9E3"/>
                                                    <w:left w:val="single" w:sz="2" w:space="0" w:color="D9D9E3"/>
                                                    <w:bottom w:val="single" w:sz="2" w:space="0" w:color="D9D9E3"/>
                                                    <w:right w:val="single" w:sz="2" w:space="0" w:color="D9D9E3"/>
                                                  </w:divBdr>
                                                  <w:divsChild>
                                                    <w:div w:id="8281311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7753036">
          <w:marLeft w:val="0"/>
          <w:marRight w:val="0"/>
          <w:marTop w:val="0"/>
          <w:marBottom w:val="0"/>
          <w:divBdr>
            <w:top w:val="none" w:sz="0" w:space="0" w:color="auto"/>
            <w:left w:val="none" w:sz="0" w:space="0" w:color="auto"/>
            <w:bottom w:val="none" w:sz="0" w:space="0" w:color="auto"/>
            <w:right w:val="none" w:sz="0" w:space="0" w:color="auto"/>
          </w:divBdr>
        </w:div>
      </w:divsChild>
    </w:div>
    <w:div w:id="1936285477">
      <w:bodyDiv w:val="1"/>
      <w:marLeft w:val="0"/>
      <w:marRight w:val="0"/>
      <w:marTop w:val="0"/>
      <w:marBottom w:val="0"/>
      <w:divBdr>
        <w:top w:val="none" w:sz="0" w:space="0" w:color="auto"/>
        <w:left w:val="none" w:sz="0" w:space="0" w:color="auto"/>
        <w:bottom w:val="none" w:sz="0" w:space="0" w:color="auto"/>
        <w:right w:val="none" w:sz="0" w:space="0" w:color="auto"/>
      </w:divBdr>
      <w:divsChild>
        <w:div w:id="551770357">
          <w:marLeft w:val="0"/>
          <w:marRight w:val="0"/>
          <w:marTop w:val="0"/>
          <w:marBottom w:val="0"/>
          <w:divBdr>
            <w:top w:val="none" w:sz="0" w:space="0" w:color="auto"/>
            <w:left w:val="none" w:sz="0" w:space="0" w:color="auto"/>
            <w:bottom w:val="none" w:sz="0" w:space="0" w:color="auto"/>
            <w:right w:val="none" w:sz="0" w:space="0" w:color="auto"/>
          </w:divBdr>
          <w:divsChild>
            <w:div w:id="2109352527">
              <w:marLeft w:val="0"/>
              <w:marRight w:val="0"/>
              <w:marTop w:val="100"/>
              <w:marBottom w:val="100"/>
              <w:divBdr>
                <w:top w:val="single" w:sz="2" w:space="0" w:color="D9D9E3"/>
                <w:left w:val="single" w:sz="2" w:space="0" w:color="D9D9E3"/>
                <w:bottom w:val="single" w:sz="2" w:space="0" w:color="D9D9E3"/>
                <w:right w:val="single" w:sz="2" w:space="0" w:color="D9D9E3"/>
              </w:divBdr>
              <w:divsChild>
                <w:div w:id="304553445">
                  <w:marLeft w:val="0"/>
                  <w:marRight w:val="0"/>
                  <w:marTop w:val="0"/>
                  <w:marBottom w:val="0"/>
                  <w:divBdr>
                    <w:top w:val="single" w:sz="2" w:space="0" w:color="D9D9E3"/>
                    <w:left w:val="single" w:sz="2" w:space="0" w:color="D9D9E3"/>
                    <w:bottom w:val="single" w:sz="2" w:space="0" w:color="D9D9E3"/>
                    <w:right w:val="single" w:sz="2" w:space="0" w:color="D9D9E3"/>
                  </w:divBdr>
                  <w:divsChild>
                    <w:div w:id="201136000">
                      <w:marLeft w:val="0"/>
                      <w:marRight w:val="0"/>
                      <w:marTop w:val="0"/>
                      <w:marBottom w:val="0"/>
                      <w:divBdr>
                        <w:top w:val="single" w:sz="2" w:space="0" w:color="D9D9E3"/>
                        <w:left w:val="single" w:sz="2" w:space="0" w:color="D9D9E3"/>
                        <w:bottom w:val="single" w:sz="2" w:space="0" w:color="D9D9E3"/>
                        <w:right w:val="single" w:sz="2" w:space="0" w:color="D9D9E3"/>
                      </w:divBdr>
                      <w:divsChild>
                        <w:div w:id="174391773">
                          <w:marLeft w:val="0"/>
                          <w:marRight w:val="0"/>
                          <w:marTop w:val="0"/>
                          <w:marBottom w:val="0"/>
                          <w:divBdr>
                            <w:top w:val="single" w:sz="2" w:space="0" w:color="D9D9E3"/>
                            <w:left w:val="single" w:sz="2" w:space="0" w:color="D9D9E3"/>
                            <w:bottom w:val="single" w:sz="2" w:space="0" w:color="D9D9E3"/>
                            <w:right w:val="single" w:sz="2" w:space="0" w:color="D9D9E3"/>
                          </w:divBdr>
                          <w:divsChild>
                            <w:div w:id="251860884">
                              <w:marLeft w:val="0"/>
                              <w:marRight w:val="0"/>
                              <w:marTop w:val="0"/>
                              <w:marBottom w:val="0"/>
                              <w:divBdr>
                                <w:top w:val="single" w:sz="2" w:space="0" w:color="D9D9E3"/>
                                <w:left w:val="single" w:sz="2" w:space="0" w:color="D9D9E3"/>
                                <w:bottom w:val="single" w:sz="2" w:space="0" w:color="D9D9E3"/>
                                <w:right w:val="single" w:sz="2" w:space="0" w:color="D9D9E3"/>
                              </w:divBdr>
                              <w:divsChild>
                                <w:div w:id="647637255">
                                  <w:marLeft w:val="0"/>
                                  <w:marRight w:val="0"/>
                                  <w:marTop w:val="0"/>
                                  <w:marBottom w:val="0"/>
                                  <w:divBdr>
                                    <w:top w:val="single" w:sz="2" w:space="0" w:color="D9D9E3"/>
                                    <w:left w:val="single" w:sz="2" w:space="0" w:color="D9D9E3"/>
                                    <w:bottom w:val="single" w:sz="2" w:space="0" w:color="D9D9E3"/>
                                    <w:right w:val="single" w:sz="2" w:space="0" w:color="D9D9E3"/>
                                  </w:divBdr>
                                  <w:divsChild>
                                    <w:div w:id="494615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82174640">
      <w:bodyDiv w:val="1"/>
      <w:marLeft w:val="0"/>
      <w:marRight w:val="0"/>
      <w:marTop w:val="0"/>
      <w:marBottom w:val="0"/>
      <w:divBdr>
        <w:top w:val="none" w:sz="0" w:space="0" w:color="auto"/>
        <w:left w:val="none" w:sz="0" w:space="0" w:color="auto"/>
        <w:bottom w:val="none" w:sz="0" w:space="0" w:color="auto"/>
        <w:right w:val="none" w:sz="0" w:space="0" w:color="auto"/>
      </w:divBdr>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sChild>
        <w:div w:id="61566773">
          <w:marLeft w:val="0"/>
          <w:marRight w:val="0"/>
          <w:marTop w:val="0"/>
          <w:marBottom w:val="0"/>
          <w:divBdr>
            <w:top w:val="none" w:sz="0" w:space="0" w:color="auto"/>
            <w:left w:val="none" w:sz="0" w:space="0" w:color="auto"/>
            <w:bottom w:val="none" w:sz="0" w:space="0" w:color="auto"/>
            <w:right w:val="none" w:sz="0" w:space="0" w:color="auto"/>
          </w:divBdr>
          <w:divsChild>
            <w:div w:id="767164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397483">
                  <w:marLeft w:val="0"/>
                  <w:marRight w:val="0"/>
                  <w:marTop w:val="0"/>
                  <w:marBottom w:val="0"/>
                  <w:divBdr>
                    <w:top w:val="single" w:sz="2" w:space="0" w:color="D9D9E3"/>
                    <w:left w:val="single" w:sz="2" w:space="0" w:color="D9D9E3"/>
                    <w:bottom w:val="single" w:sz="2" w:space="0" w:color="D9D9E3"/>
                    <w:right w:val="single" w:sz="2" w:space="0" w:color="D9D9E3"/>
                  </w:divBdr>
                  <w:divsChild>
                    <w:div w:id="1301762510">
                      <w:marLeft w:val="0"/>
                      <w:marRight w:val="0"/>
                      <w:marTop w:val="0"/>
                      <w:marBottom w:val="0"/>
                      <w:divBdr>
                        <w:top w:val="single" w:sz="2" w:space="0" w:color="D9D9E3"/>
                        <w:left w:val="single" w:sz="2" w:space="0" w:color="D9D9E3"/>
                        <w:bottom w:val="single" w:sz="2" w:space="0" w:color="D9D9E3"/>
                        <w:right w:val="single" w:sz="2" w:space="0" w:color="D9D9E3"/>
                      </w:divBdr>
                      <w:divsChild>
                        <w:div w:id="1446652069">
                          <w:marLeft w:val="0"/>
                          <w:marRight w:val="0"/>
                          <w:marTop w:val="0"/>
                          <w:marBottom w:val="0"/>
                          <w:divBdr>
                            <w:top w:val="single" w:sz="2" w:space="0" w:color="D9D9E3"/>
                            <w:left w:val="single" w:sz="2" w:space="0" w:color="D9D9E3"/>
                            <w:bottom w:val="single" w:sz="2" w:space="0" w:color="D9D9E3"/>
                            <w:right w:val="single" w:sz="2" w:space="0" w:color="D9D9E3"/>
                          </w:divBdr>
                          <w:divsChild>
                            <w:div w:id="1338969715">
                              <w:marLeft w:val="0"/>
                              <w:marRight w:val="0"/>
                              <w:marTop w:val="0"/>
                              <w:marBottom w:val="0"/>
                              <w:divBdr>
                                <w:top w:val="single" w:sz="2" w:space="0" w:color="D9D9E3"/>
                                <w:left w:val="single" w:sz="2" w:space="0" w:color="D9D9E3"/>
                                <w:bottom w:val="single" w:sz="2" w:space="0" w:color="D9D9E3"/>
                                <w:right w:val="single" w:sz="2" w:space="0" w:color="D9D9E3"/>
                              </w:divBdr>
                              <w:divsChild>
                                <w:div w:id="1898198182">
                                  <w:marLeft w:val="0"/>
                                  <w:marRight w:val="0"/>
                                  <w:marTop w:val="0"/>
                                  <w:marBottom w:val="0"/>
                                  <w:divBdr>
                                    <w:top w:val="single" w:sz="2" w:space="0" w:color="D9D9E3"/>
                                    <w:left w:val="single" w:sz="2" w:space="0" w:color="D9D9E3"/>
                                    <w:bottom w:val="single" w:sz="2" w:space="0" w:color="D9D9E3"/>
                                    <w:right w:val="single" w:sz="2" w:space="0" w:color="D9D9E3"/>
                                  </w:divBdr>
                                  <w:divsChild>
                                    <w:div w:id="2037655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8319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p330</cp:lastModifiedBy>
  <cp:revision>3</cp:revision>
  <cp:lastPrinted>2024-01-31T10:50:00Z</cp:lastPrinted>
  <dcterms:created xsi:type="dcterms:W3CDTF">2023-11-20T06:36:00Z</dcterms:created>
  <dcterms:modified xsi:type="dcterms:W3CDTF">2024-01-31T10:51:00Z</dcterms:modified>
</cp:coreProperties>
</file>